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62088" w14:textId="7FCEDF15" w:rsidR="002B59B8" w:rsidRDefault="002B59B8" w:rsidP="002B59B8">
      <w:pPr>
        <w:pStyle w:val="Ttulo2"/>
        <w:ind w:left="720"/>
        <w:rPr>
          <w:rFonts w:ascii="Calibri" w:hAnsi="Calibri" w:cs="Calibri"/>
          <w:color w:val="000000" w:themeColor="text1"/>
          <w:sz w:val="24"/>
          <w:szCs w:val="24"/>
        </w:rPr>
      </w:pPr>
    </w:p>
    <w:p w14:paraId="4ED9DC00" w14:textId="77777777" w:rsidR="001125DF" w:rsidRDefault="001125DF" w:rsidP="001125DF"/>
    <w:p w14:paraId="3C175450" w14:textId="77777777" w:rsidR="001125DF" w:rsidRDefault="001125DF" w:rsidP="001125DF"/>
    <w:p w14:paraId="341ABAF0" w14:textId="77777777" w:rsidR="001125DF" w:rsidRPr="001125DF" w:rsidRDefault="001125DF" w:rsidP="001125DF"/>
    <w:p w14:paraId="1E4140AE" w14:textId="682BD711" w:rsidR="002B59B8" w:rsidRDefault="002B59B8" w:rsidP="007A3EBA">
      <w:pPr>
        <w:jc w:val="center"/>
        <w:rPr>
          <w:rFonts w:ascii="gobCL" w:hAnsi="gobCL"/>
          <w:b/>
          <w:bCs/>
          <w:color w:val="000000" w:themeColor="text1"/>
          <w:sz w:val="36"/>
          <w:szCs w:val="36"/>
        </w:rPr>
      </w:pPr>
      <w:r w:rsidRPr="007A3EBA">
        <w:rPr>
          <w:rFonts w:ascii="gobCL" w:hAnsi="gobCL"/>
          <w:b/>
          <w:bCs/>
          <w:color w:val="000000" w:themeColor="text1"/>
          <w:sz w:val="36"/>
          <w:szCs w:val="36"/>
        </w:rPr>
        <w:t>TÉRMINOS DE REFERENCIA</w:t>
      </w:r>
    </w:p>
    <w:p w14:paraId="4A6BE290" w14:textId="77777777" w:rsidR="007A3EBA" w:rsidRPr="007A3EBA" w:rsidRDefault="007A3EBA" w:rsidP="007A3EBA">
      <w:pPr>
        <w:jc w:val="center"/>
        <w:rPr>
          <w:rFonts w:ascii="gobCL" w:hAnsi="gobCL"/>
          <w:b/>
          <w:bCs/>
          <w:color w:val="000000" w:themeColor="text1"/>
          <w:sz w:val="36"/>
          <w:szCs w:val="36"/>
        </w:rPr>
      </w:pPr>
    </w:p>
    <w:p w14:paraId="79D29B52" w14:textId="1EC16A71" w:rsidR="002B59B8" w:rsidRPr="007A3EBA" w:rsidRDefault="00C651E7" w:rsidP="007A3EBA">
      <w:pPr>
        <w:jc w:val="center"/>
        <w:rPr>
          <w:rFonts w:ascii="gobCL" w:hAnsi="gobCL"/>
          <w:color w:val="000000" w:themeColor="text1"/>
          <w:sz w:val="22"/>
          <w:szCs w:val="22"/>
        </w:rPr>
      </w:pPr>
      <w:r w:rsidRPr="00C651E7">
        <w:rPr>
          <w:rFonts w:ascii="gobCL" w:hAnsi="gobCL"/>
          <w:color w:val="000000" w:themeColor="text1"/>
          <w:sz w:val="22"/>
          <w:szCs w:val="22"/>
        </w:rPr>
        <w:t xml:space="preserve">Taller de </w:t>
      </w:r>
      <w:r w:rsidR="00F025F9" w:rsidRPr="00F025F9">
        <w:rPr>
          <w:rFonts w:ascii="gobCL" w:hAnsi="gobCL"/>
          <w:color w:val="000000" w:themeColor="text1"/>
          <w:sz w:val="22"/>
          <w:szCs w:val="22"/>
        </w:rPr>
        <w:t>Taller de Formulación y Financiamiento de Proyectos en Construcción Industrializada</w:t>
      </w:r>
      <w:r w:rsidR="002B59B8" w:rsidRPr="007A3EBA">
        <w:rPr>
          <w:rFonts w:ascii="gobCL" w:hAnsi="gobCL"/>
          <w:color w:val="000000" w:themeColor="text1"/>
          <w:sz w:val="22"/>
          <w:szCs w:val="22"/>
        </w:rPr>
        <w:t>:</w:t>
      </w:r>
      <w:r w:rsidR="00F025F9">
        <w:rPr>
          <w:rFonts w:ascii="gobCL" w:hAnsi="gobCL"/>
          <w:color w:val="000000" w:themeColor="text1"/>
          <w:sz w:val="22"/>
          <w:szCs w:val="22"/>
        </w:rPr>
        <w:t xml:space="preserve"> </w:t>
      </w:r>
      <w:r w:rsidR="002B59B8" w:rsidRPr="007A3EBA">
        <w:rPr>
          <w:rFonts w:ascii="gobCL" w:hAnsi="gobCL"/>
          <w:color w:val="000000" w:themeColor="text1"/>
          <w:sz w:val="22"/>
          <w:szCs w:val="22"/>
        </w:rPr>
        <w:t>Construcción Industrializada de Viviendas – Región de Ñuble</w:t>
      </w:r>
    </w:p>
    <w:p w14:paraId="1F9DA522" w14:textId="77777777" w:rsidR="002B59B8" w:rsidRPr="007A3EBA" w:rsidRDefault="002B59B8" w:rsidP="007A3EBA">
      <w:pPr>
        <w:jc w:val="center"/>
        <w:rPr>
          <w:rFonts w:ascii="gobCL" w:hAnsi="gobCL"/>
          <w:color w:val="000000" w:themeColor="text1"/>
          <w:sz w:val="22"/>
          <w:szCs w:val="22"/>
        </w:rPr>
      </w:pPr>
      <w:r w:rsidRPr="007A3EBA">
        <w:rPr>
          <w:rFonts w:ascii="gobCL" w:hAnsi="gobCL"/>
          <w:color w:val="000000" w:themeColor="text1"/>
          <w:sz w:val="22"/>
          <w:szCs w:val="22"/>
        </w:rPr>
        <w:t>Etapa de Ejecución Año 1 — Código 23PTI-252252-2</w:t>
      </w:r>
    </w:p>
    <w:p w14:paraId="7DD4C511" w14:textId="3E5134AC" w:rsidR="002B59B8" w:rsidRDefault="002B59B8" w:rsidP="007C4ACA">
      <w:pPr>
        <w:rPr>
          <w:rFonts w:ascii="gobCL" w:hAnsi="gobCL"/>
          <w:color w:val="000000" w:themeColor="text1"/>
        </w:rPr>
      </w:pPr>
    </w:p>
    <w:p w14:paraId="47993945" w14:textId="77777777" w:rsidR="007A3EBA" w:rsidRDefault="007A3EBA" w:rsidP="007C4ACA">
      <w:pPr>
        <w:rPr>
          <w:rFonts w:ascii="gobCL" w:hAnsi="gobCL"/>
          <w:color w:val="000000" w:themeColor="text1"/>
        </w:rPr>
      </w:pPr>
    </w:p>
    <w:p w14:paraId="3EB1E2E3" w14:textId="77777777" w:rsidR="007A3EBA" w:rsidRDefault="007A3EBA" w:rsidP="007C4ACA">
      <w:pPr>
        <w:rPr>
          <w:rFonts w:ascii="gobCL" w:hAnsi="gobCL"/>
          <w:color w:val="000000" w:themeColor="text1"/>
        </w:rPr>
      </w:pPr>
    </w:p>
    <w:p w14:paraId="1CB14D56" w14:textId="77777777" w:rsidR="007A3EBA" w:rsidRDefault="007A3EBA" w:rsidP="007C4ACA">
      <w:pPr>
        <w:rPr>
          <w:rFonts w:ascii="gobCL" w:hAnsi="gobCL"/>
          <w:color w:val="000000" w:themeColor="text1"/>
        </w:rPr>
      </w:pPr>
    </w:p>
    <w:p w14:paraId="226CB8FF" w14:textId="77777777" w:rsidR="007A3EBA" w:rsidRDefault="007A3EBA" w:rsidP="007C4ACA">
      <w:pPr>
        <w:rPr>
          <w:rFonts w:ascii="gobCL" w:hAnsi="gobCL"/>
          <w:color w:val="000000" w:themeColor="text1"/>
        </w:rPr>
      </w:pPr>
    </w:p>
    <w:p w14:paraId="2229BA0D" w14:textId="77777777" w:rsidR="007A3EBA" w:rsidRDefault="007A3EBA" w:rsidP="007C4ACA">
      <w:pPr>
        <w:rPr>
          <w:rFonts w:ascii="gobCL" w:hAnsi="gobCL"/>
          <w:color w:val="000000" w:themeColor="text1"/>
        </w:rPr>
      </w:pPr>
    </w:p>
    <w:p w14:paraId="02F1D046" w14:textId="77777777" w:rsidR="007A3EBA" w:rsidRDefault="007A3EBA" w:rsidP="007C4ACA">
      <w:pPr>
        <w:rPr>
          <w:rFonts w:ascii="gobCL" w:hAnsi="gobCL"/>
          <w:color w:val="000000" w:themeColor="text1"/>
        </w:rPr>
      </w:pPr>
    </w:p>
    <w:p w14:paraId="6879295A" w14:textId="77777777" w:rsidR="007A3EBA" w:rsidRDefault="007A3EBA" w:rsidP="007C4ACA">
      <w:pPr>
        <w:rPr>
          <w:rFonts w:ascii="gobCL" w:hAnsi="gobCL"/>
          <w:color w:val="000000" w:themeColor="text1"/>
        </w:rPr>
      </w:pPr>
    </w:p>
    <w:p w14:paraId="71E4BA03" w14:textId="77777777" w:rsidR="007A3EBA" w:rsidRDefault="007A3EBA" w:rsidP="007C4ACA">
      <w:pPr>
        <w:rPr>
          <w:rFonts w:ascii="gobCL" w:hAnsi="gobCL"/>
          <w:color w:val="000000" w:themeColor="text1"/>
        </w:rPr>
      </w:pPr>
    </w:p>
    <w:p w14:paraId="7AA4E611" w14:textId="77777777" w:rsidR="007A3EBA" w:rsidRDefault="007A3EBA" w:rsidP="007C4ACA">
      <w:pPr>
        <w:rPr>
          <w:rFonts w:ascii="gobCL" w:hAnsi="gobCL"/>
          <w:color w:val="000000" w:themeColor="text1"/>
        </w:rPr>
      </w:pPr>
    </w:p>
    <w:p w14:paraId="5FF86231" w14:textId="77777777" w:rsidR="007A3EBA" w:rsidRDefault="007A3EBA" w:rsidP="007C4ACA">
      <w:pPr>
        <w:rPr>
          <w:rFonts w:ascii="gobCL" w:hAnsi="gobCL"/>
          <w:color w:val="000000" w:themeColor="text1"/>
        </w:rPr>
      </w:pPr>
    </w:p>
    <w:p w14:paraId="4DA69022" w14:textId="77777777" w:rsidR="007A3EBA" w:rsidRDefault="007A3EBA" w:rsidP="007C4ACA">
      <w:pPr>
        <w:rPr>
          <w:rFonts w:ascii="gobCL" w:hAnsi="gobCL"/>
          <w:color w:val="000000" w:themeColor="text1"/>
        </w:rPr>
      </w:pPr>
    </w:p>
    <w:p w14:paraId="78DE9784" w14:textId="77777777" w:rsidR="007A3EBA" w:rsidRDefault="007A3EBA" w:rsidP="007C4ACA">
      <w:pPr>
        <w:rPr>
          <w:rFonts w:ascii="gobCL" w:hAnsi="gobCL"/>
          <w:color w:val="000000" w:themeColor="text1"/>
        </w:rPr>
      </w:pPr>
    </w:p>
    <w:p w14:paraId="36D73F21" w14:textId="77777777" w:rsidR="007A3EBA" w:rsidRDefault="007A3EBA" w:rsidP="007C4ACA">
      <w:pPr>
        <w:rPr>
          <w:rFonts w:ascii="gobCL" w:hAnsi="gobCL"/>
          <w:color w:val="000000" w:themeColor="text1"/>
        </w:rPr>
      </w:pPr>
    </w:p>
    <w:p w14:paraId="0D7CB5DF" w14:textId="77777777" w:rsidR="007A3EBA" w:rsidRDefault="007A3EBA" w:rsidP="007C4ACA">
      <w:pPr>
        <w:rPr>
          <w:rFonts w:ascii="gobCL" w:hAnsi="gobCL"/>
          <w:color w:val="000000" w:themeColor="text1"/>
        </w:rPr>
      </w:pPr>
    </w:p>
    <w:p w14:paraId="0A6BE738" w14:textId="77777777" w:rsidR="007A3EBA" w:rsidRDefault="007A3EBA" w:rsidP="007C4ACA">
      <w:pPr>
        <w:rPr>
          <w:rFonts w:ascii="gobCL" w:hAnsi="gobCL"/>
          <w:color w:val="000000" w:themeColor="text1"/>
        </w:rPr>
      </w:pPr>
    </w:p>
    <w:p w14:paraId="44C2411E" w14:textId="77777777" w:rsidR="007A3EBA" w:rsidRDefault="007A3EBA" w:rsidP="007C4ACA">
      <w:pPr>
        <w:rPr>
          <w:rFonts w:ascii="gobCL" w:hAnsi="gobCL"/>
          <w:color w:val="000000" w:themeColor="text1"/>
        </w:rPr>
      </w:pPr>
    </w:p>
    <w:p w14:paraId="66E03E29" w14:textId="77777777" w:rsidR="007A3EBA" w:rsidRDefault="007A3EBA" w:rsidP="007C4ACA">
      <w:pPr>
        <w:rPr>
          <w:rFonts w:ascii="gobCL" w:hAnsi="gobCL"/>
          <w:color w:val="000000" w:themeColor="text1"/>
        </w:rPr>
      </w:pPr>
    </w:p>
    <w:p w14:paraId="5C20895C" w14:textId="77777777" w:rsidR="007A3EBA" w:rsidRDefault="007A3EBA" w:rsidP="007C4ACA">
      <w:pPr>
        <w:rPr>
          <w:rFonts w:ascii="gobCL" w:hAnsi="gobCL"/>
          <w:color w:val="000000" w:themeColor="text1"/>
        </w:rPr>
      </w:pPr>
    </w:p>
    <w:p w14:paraId="7B2212F0" w14:textId="77777777" w:rsidR="007A3EBA" w:rsidRDefault="007A3EBA" w:rsidP="007C4ACA">
      <w:pPr>
        <w:rPr>
          <w:rFonts w:ascii="gobCL" w:hAnsi="gobCL"/>
          <w:color w:val="000000" w:themeColor="text1"/>
        </w:rPr>
      </w:pPr>
    </w:p>
    <w:p w14:paraId="027FF7C1" w14:textId="77777777" w:rsidR="007A3EBA" w:rsidRDefault="007A3EBA" w:rsidP="007C4ACA">
      <w:pPr>
        <w:rPr>
          <w:rFonts w:ascii="gobCL" w:hAnsi="gobCL"/>
          <w:color w:val="000000" w:themeColor="text1"/>
        </w:rPr>
      </w:pPr>
    </w:p>
    <w:p w14:paraId="5DF29893" w14:textId="77777777" w:rsidR="007A3EBA" w:rsidRDefault="007A3EBA" w:rsidP="007C4ACA">
      <w:pPr>
        <w:rPr>
          <w:rFonts w:ascii="gobCL" w:hAnsi="gobCL"/>
          <w:color w:val="000000" w:themeColor="text1"/>
        </w:rPr>
      </w:pPr>
    </w:p>
    <w:p w14:paraId="6B37B369" w14:textId="77777777" w:rsidR="007A3EBA" w:rsidRDefault="007A3EBA" w:rsidP="007C4ACA">
      <w:pPr>
        <w:rPr>
          <w:rFonts w:ascii="gobCL" w:hAnsi="gobCL"/>
          <w:color w:val="000000" w:themeColor="text1"/>
        </w:rPr>
      </w:pPr>
    </w:p>
    <w:p w14:paraId="0FA069C2" w14:textId="77777777" w:rsidR="007A3EBA" w:rsidRDefault="007A3EBA" w:rsidP="007C4ACA">
      <w:pPr>
        <w:rPr>
          <w:rFonts w:ascii="gobCL" w:hAnsi="gobCL"/>
          <w:color w:val="000000" w:themeColor="text1"/>
        </w:rPr>
      </w:pPr>
    </w:p>
    <w:p w14:paraId="39A29B51" w14:textId="77777777" w:rsidR="007A3EBA" w:rsidRDefault="007A3EBA" w:rsidP="007C4ACA">
      <w:pPr>
        <w:rPr>
          <w:rFonts w:ascii="gobCL" w:hAnsi="gobCL"/>
          <w:color w:val="000000" w:themeColor="text1"/>
        </w:rPr>
      </w:pPr>
    </w:p>
    <w:p w14:paraId="1A74C2A5" w14:textId="77777777" w:rsidR="007A3EBA" w:rsidRDefault="007A3EBA" w:rsidP="007C4ACA">
      <w:pPr>
        <w:rPr>
          <w:rFonts w:ascii="gobCL" w:hAnsi="gobCL"/>
          <w:color w:val="000000" w:themeColor="text1"/>
        </w:rPr>
      </w:pPr>
    </w:p>
    <w:p w14:paraId="3FDA823D" w14:textId="77777777" w:rsidR="007A3EBA" w:rsidRDefault="007A3EBA" w:rsidP="007C4ACA">
      <w:pPr>
        <w:rPr>
          <w:rFonts w:ascii="gobCL" w:hAnsi="gobCL"/>
          <w:color w:val="000000" w:themeColor="text1"/>
        </w:rPr>
      </w:pPr>
    </w:p>
    <w:p w14:paraId="6F29305D" w14:textId="77777777" w:rsidR="007A3EBA" w:rsidRPr="007C4ACA" w:rsidRDefault="007A3EBA" w:rsidP="007C4ACA">
      <w:pPr>
        <w:rPr>
          <w:rFonts w:ascii="gobCL" w:hAnsi="gobCL"/>
          <w:color w:val="000000" w:themeColor="text1"/>
        </w:rPr>
      </w:pPr>
    </w:p>
    <w:p w14:paraId="19B2D34D" w14:textId="68CCD510" w:rsidR="002B59B8" w:rsidRPr="007C4ACA" w:rsidRDefault="002B59B8" w:rsidP="007C4ACA">
      <w:pPr>
        <w:pStyle w:val="Ttulo2"/>
        <w:rPr>
          <w:rFonts w:ascii="gobCL" w:hAnsi="gobCL"/>
          <w:b/>
          <w:bCs/>
          <w:color w:val="000000" w:themeColor="text1"/>
          <w:sz w:val="24"/>
          <w:szCs w:val="24"/>
        </w:rPr>
      </w:pPr>
      <w:r w:rsidRPr="007C4ACA">
        <w:rPr>
          <w:rFonts w:ascii="gobCL" w:hAnsi="gobCL"/>
          <w:b/>
          <w:bCs/>
          <w:color w:val="000000" w:themeColor="text1"/>
          <w:sz w:val="24"/>
          <w:szCs w:val="24"/>
        </w:rPr>
        <w:lastRenderedPageBreak/>
        <w:t>1. ANTECEDENTES GENERALES</w:t>
      </w:r>
    </w:p>
    <w:p w14:paraId="4F33A1D3" w14:textId="1F81B966" w:rsidR="007A3EBA" w:rsidRPr="007A3EBA" w:rsidRDefault="007A3EBA" w:rsidP="007A3EBA">
      <w:pPr>
        <w:pStyle w:val="Ttulo2"/>
        <w:spacing w:before="0" w:after="0"/>
        <w:rPr>
          <w:rFonts w:ascii="gobCL" w:hAnsi="gobCL"/>
          <w:color w:val="000000" w:themeColor="text1"/>
          <w:sz w:val="24"/>
          <w:szCs w:val="24"/>
        </w:rPr>
      </w:pPr>
      <w:r w:rsidRPr="007A3EBA">
        <w:rPr>
          <w:rFonts w:ascii="gobCL" w:hAnsi="gobCL"/>
          <w:color w:val="000000" w:themeColor="text1"/>
          <w:sz w:val="24"/>
          <w:szCs w:val="24"/>
        </w:rPr>
        <w:t xml:space="preserve">El Programa Territorial Integrado (PTI) </w:t>
      </w:r>
      <w:r w:rsidRPr="007A3EBA">
        <w:rPr>
          <w:rFonts w:ascii="gobCL" w:hAnsi="gobCL"/>
          <w:i/>
          <w:iCs/>
          <w:color w:val="000000" w:themeColor="text1"/>
          <w:sz w:val="24"/>
          <w:szCs w:val="24"/>
        </w:rPr>
        <w:t xml:space="preserve">“Construcción Industrializada de Viviendas, Región de Ñuble” </w:t>
      </w:r>
      <w:r w:rsidRPr="007A3EBA">
        <w:rPr>
          <w:rFonts w:ascii="gobCL" w:hAnsi="gobCL"/>
          <w:color w:val="000000" w:themeColor="text1"/>
          <w:sz w:val="24"/>
          <w:szCs w:val="24"/>
        </w:rPr>
        <w:t>busca fortalecer capacidades técnicas en el ecosistema regional de la construcción, promoviendo la adopción progresiva de Métodos Modernos de Construcción (MMC).</w:t>
      </w:r>
    </w:p>
    <w:p w14:paraId="0AD3F712" w14:textId="77777777" w:rsidR="007A3EBA" w:rsidRPr="007A3EBA" w:rsidRDefault="007A3EBA" w:rsidP="007A3EBA">
      <w:pPr>
        <w:pStyle w:val="Ttulo2"/>
        <w:spacing w:before="0" w:after="0"/>
        <w:rPr>
          <w:rFonts w:ascii="gobCL" w:hAnsi="gobCL"/>
          <w:color w:val="000000" w:themeColor="text1"/>
          <w:sz w:val="24"/>
          <w:szCs w:val="24"/>
        </w:rPr>
      </w:pPr>
    </w:p>
    <w:p w14:paraId="00BA11BC" w14:textId="77777777" w:rsidR="007A3EBA" w:rsidRPr="007A3EBA" w:rsidRDefault="007A3EBA" w:rsidP="007A3EBA">
      <w:pPr>
        <w:pStyle w:val="Ttulo2"/>
        <w:spacing w:before="0" w:after="0"/>
        <w:rPr>
          <w:rFonts w:ascii="gobCL" w:hAnsi="gobCL"/>
          <w:color w:val="000000" w:themeColor="text1"/>
          <w:sz w:val="24"/>
          <w:szCs w:val="24"/>
        </w:rPr>
      </w:pPr>
      <w:r w:rsidRPr="007A3EBA">
        <w:rPr>
          <w:rFonts w:ascii="gobCL" w:hAnsi="gobCL"/>
          <w:color w:val="000000" w:themeColor="text1"/>
          <w:sz w:val="24"/>
          <w:szCs w:val="24"/>
        </w:rPr>
        <w:t>Durante la etapa de levantamiento y validación territorial realizada por CTEC en el marco del diseño del PTI, se identificaron brechas normativas y regulatorias que afectan la correcta implementación de sistemas industrializados en la región. Dichas brechas fueron posteriormente integradas y priorizadas en el Plan de Trabajo anual del PTI, donde se definió la necesidad de desarrollar acciones formativas orientadas al fortalecimiento de la comprensión y aplicación de normativas vigentes vinculadas a MMC.</w:t>
      </w:r>
    </w:p>
    <w:p w14:paraId="7D470281" w14:textId="77777777" w:rsidR="007A3EBA" w:rsidRPr="007A3EBA" w:rsidRDefault="007A3EBA" w:rsidP="007A3EBA">
      <w:pPr>
        <w:pStyle w:val="Ttulo2"/>
        <w:spacing w:before="0" w:after="0"/>
        <w:rPr>
          <w:rFonts w:ascii="gobCL" w:hAnsi="gobCL"/>
          <w:color w:val="000000" w:themeColor="text1"/>
          <w:sz w:val="24"/>
          <w:szCs w:val="24"/>
        </w:rPr>
      </w:pPr>
    </w:p>
    <w:p w14:paraId="36378128" w14:textId="77777777" w:rsidR="00C651E7" w:rsidRPr="005C5A59" w:rsidRDefault="00C651E7" w:rsidP="00C651E7">
      <w:pPr>
        <w:pStyle w:val="Sinespaciado"/>
        <w:rPr>
          <w:rFonts w:ascii="gobCL" w:hAnsi="gobCL"/>
          <w:lang w:eastAsia="es-MX"/>
        </w:rPr>
      </w:pPr>
      <w:r w:rsidRPr="005C5A59">
        <w:rPr>
          <w:rFonts w:ascii="gobCL" w:hAnsi="gobCL"/>
          <w:lang w:eastAsia="es-MX"/>
        </w:rPr>
        <w:t>En este contexto, se requiere contratar un servicio especializado para el diseño, desarrollo y ejecución de un taller orientado a mejorar la capacidad de evaluación económica y formulación de proyectos en construcción industrializada.</w:t>
      </w:r>
    </w:p>
    <w:p w14:paraId="0A62A0FE" w14:textId="77777777" w:rsidR="00C651E7" w:rsidRPr="005C5A59" w:rsidRDefault="00C651E7" w:rsidP="00C651E7">
      <w:pPr>
        <w:pStyle w:val="Sinespaciado"/>
        <w:rPr>
          <w:rFonts w:ascii="gobCL" w:hAnsi="gobCL"/>
          <w:lang w:eastAsia="es-MX"/>
        </w:rPr>
      </w:pPr>
    </w:p>
    <w:p w14:paraId="32787B5F" w14:textId="66B39486" w:rsidR="002B59B8" w:rsidRPr="007C4ACA" w:rsidRDefault="002B59B8" w:rsidP="007C4ACA">
      <w:pPr>
        <w:pStyle w:val="Ttulo2"/>
        <w:rPr>
          <w:rFonts w:ascii="gobCL" w:hAnsi="gobCL"/>
          <w:b/>
          <w:bCs/>
          <w:color w:val="000000" w:themeColor="text1"/>
          <w:sz w:val="24"/>
          <w:szCs w:val="24"/>
        </w:rPr>
      </w:pPr>
      <w:r w:rsidRPr="007C4ACA">
        <w:rPr>
          <w:rFonts w:ascii="gobCL" w:hAnsi="gobCL"/>
          <w:b/>
          <w:bCs/>
          <w:color w:val="000000" w:themeColor="text1"/>
          <w:sz w:val="24"/>
          <w:szCs w:val="24"/>
        </w:rPr>
        <w:t>2. OBJETIVO DE LA ACTIVIDAD</w:t>
      </w:r>
    </w:p>
    <w:p w14:paraId="5277558A" w14:textId="779F1191" w:rsidR="002B59B8" w:rsidRPr="007C4ACA" w:rsidRDefault="002B59B8" w:rsidP="007C4ACA">
      <w:pPr>
        <w:pStyle w:val="Ttulo3"/>
        <w:rPr>
          <w:rFonts w:ascii="gobCL" w:hAnsi="gobCL"/>
          <w:color w:val="000000" w:themeColor="text1"/>
          <w:sz w:val="24"/>
          <w:szCs w:val="24"/>
        </w:rPr>
      </w:pPr>
      <w:r w:rsidRPr="007C4ACA">
        <w:rPr>
          <w:rFonts w:ascii="gobCL" w:hAnsi="gobCL"/>
          <w:color w:val="000000" w:themeColor="text1"/>
          <w:sz w:val="24"/>
          <w:szCs w:val="24"/>
        </w:rPr>
        <w:t>Objetivo General</w:t>
      </w:r>
    </w:p>
    <w:p w14:paraId="399F0354" w14:textId="77777777" w:rsidR="00C651E7" w:rsidRPr="00781003" w:rsidRDefault="00C651E7" w:rsidP="00C651E7">
      <w:pPr>
        <w:pStyle w:val="Sinespaciado"/>
        <w:rPr>
          <w:rFonts w:ascii="gobCL" w:hAnsi="gobCL"/>
          <w:b/>
          <w:bCs/>
          <w:sz w:val="28"/>
          <w:szCs w:val="28"/>
          <w:lang w:eastAsia="es-MX"/>
        </w:rPr>
      </w:pPr>
      <w:r w:rsidRPr="00781003">
        <w:rPr>
          <w:rFonts w:ascii="gobCL" w:hAnsi="gobCL"/>
          <w:lang w:eastAsia="es-MX"/>
        </w:rPr>
        <w:t xml:space="preserve">Fortalecer las capacidades de empresas, profesionales y actores del ecosistema MMC para </w:t>
      </w:r>
      <w:r w:rsidRPr="00781003">
        <w:rPr>
          <w:rFonts w:ascii="gobCL" w:hAnsi="gobCL"/>
          <w:b/>
          <w:bCs/>
        </w:rPr>
        <w:t xml:space="preserve">evaluar, formular y orientar la estructuración de proyectos de inversión </w:t>
      </w:r>
      <w:r w:rsidRPr="00781003">
        <w:rPr>
          <w:rFonts w:ascii="gobCL" w:hAnsi="gobCL"/>
          <w:b/>
          <w:bCs/>
          <w:lang w:eastAsia="es-MX"/>
        </w:rPr>
        <w:t>en construcción industrializada, mediante herramientas prácticas de análisis de costos, plazos y retorno.</w:t>
      </w:r>
    </w:p>
    <w:p w14:paraId="554D9338" w14:textId="77777777" w:rsidR="002B59B8" w:rsidRPr="007C4ACA" w:rsidRDefault="002B59B8" w:rsidP="007C4ACA">
      <w:pPr>
        <w:pStyle w:val="Ttulo3"/>
        <w:rPr>
          <w:rFonts w:ascii="gobCL" w:hAnsi="gobCL"/>
          <w:color w:val="000000" w:themeColor="text1"/>
          <w:sz w:val="24"/>
          <w:szCs w:val="24"/>
        </w:rPr>
      </w:pPr>
      <w:r w:rsidRPr="007C4ACA">
        <w:rPr>
          <w:rFonts w:ascii="gobCL" w:hAnsi="gobCL"/>
          <w:color w:val="000000" w:themeColor="text1"/>
          <w:sz w:val="24"/>
          <w:szCs w:val="24"/>
        </w:rPr>
        <w:t>Objetivos Específicos</w:t>
      </w:r>
    </w:p>
    <w:p w14:paraId="0562437F" w14:textId="77777777" w:rsidR="00C651E7" w:rsidRPr="005C5A59" w:rsidRDefault="00C651E7" w:rsidP="00C651E7">
      <w:pPr>
        <w:pStyle w:val="Sinespaciado"/>
        <w:numPr>
          <w:ilvl w:val="0"/>
          <w:numId w:val="83"/>
        </w:numPr>
        <w:rPr>
          <w:rFonts w:ascii="gobCL" w:hAnsi="gobCL"/>
          <w:lang w:eastAsia="es-MX"/>
        </w:rPr>
      </w:pPr>
      <w:r w:rsidRPr="005C5A59">
        <w:rPr>
          <w:rFonts w:ascii="gobCL" w:hAnsi="gobCL"/>
          <w:lang w:eastAsia="es-MX"/>
        </w:rPr>
        <w:t>Comprender los factores clave que inciden en la rentabilidad de proyectos MMC.</w:t>
      </w:r>
    </w:p>
    <w:p w14:paraId="25C41889" w14:textId="77777777" w:rsidR="00C651E7" w:rsidRPr="005C5A59" w:rsidRDefault="00C651E7" w:rsidP="00C651E7">
      <w:pPr>
        <w:pStyle w:val="Sinespaciado"/>
        <w:numPr>
          <w:ilvl w:val="0"/>
          <w:numId w:val="83"/>
        </w:numPr>
        <w:rPr>
          <w:rFonts w:ascii="gobCL" w:hAnsi="gobCL"/>
          <w:lang w:eastAsia="es-MX"/>
        </w:rPr>
      </w:pPr>
      <w:r w:rsidRPr="005C5A59">
        <w:rPr>
          <w:rFonts w:ascii="gobCL" w:hAnsi="gobCL"/>
          <w:lang w:eastAsia="es-MX"/>
        </w:rPr>
        <w:t>Aplicar herramientas de evaluación económica simplificada (costos, plazos y retorno).</w:t>
      </w:r>
    </w:p>
    <w:p w14:paraId="6EEDF87D" w14:textId="77777777" w:rsidR="00C651E7" w:rsidRPr="005C5A59" w:rsidRDefault="00C651E7" w:rsidP="00C651E7">
      <w:pPr>
        <w:pStyle w:val="Sinespaciado"/>
        <w:numPr>
          <w:ilvl w:val="0"/>
          <w:numId w:val="83"/>
        </w:numPr>
        <w:rPr>
          <w:rFonts w:ascii="gobCL" w:hAnsi="gobCL"/>
          <w:lang w:eastAsia="es-MX"/>
        </w:rPr>
      </w:pPr>
      <w:r w:rsidRPr="005C5A59">
        <w:rPr>
          <w:rFonts w:ascii="gobCL" w:hAnsi="gobCL"/>
          <w:lang w:eastAsia="es-MX"/>
        </w:rPr>
        <w:t>Analizar el impacto de la industrialización en la productividad de proyectos.</w:t>
      </w:r>
    </w:p>
    <w:p w14:paraId="3A62C082" w14:textId="77777777" w:rsidR="00C651E7" w:rsidRPr="005C5A59" w:rsidRDefault="00C651E7" w:rsidP="00C651E7">
      <w:pPr>
        <w:pStyle w:val="Sinespaciado"/>
        <w:numPr>
          <w:ilvl w:val="0"/>
          <w:numId w:val="83"/>
        </w:numPr>
        <w:rPr>
          <w:rFonts w:ascii="gobCL" w:hAnsi="gobCL"/>
          <w:lang w:eastAsia="es-MX"/>
        </w:rPr>
      </w:pPr>
      <w:r w:rsidRPr="005C5A59">
        <w:rPr>
          <w:rFonts w:ascii="gobCL" w:hAnsi="gobCL"/>
          <w:lang w:eastAsia="es-MX"/>
        </w:rPr>
        <w:t>Identificar fuentes de financiamiento pertinentes para proyectos MMC.</w:t>
      </w:r>
    </w:p>
    <w:p w14:paraId="798000AF" w14:textId="77777777" w:rsidR="00C651E7" w:rsidRPr="00AC54C8" w:rsidRDefault="00C651E7" w:rsidP="00C651E7">
      <w:pPr>
        <w:pStyle w:val="p1"/>
        <w:numPr>
          <w:ilvl w:val="0"/>
          <w:numId w:val="83"/>
        </w:numPr>
        <w:rPr>
          <w:rFonts w:ascii="gobCL" w:hAnsi="gobCL"/>
        </w:rPr>
      </w:pPr>
      <w:r w:rsidRPr="00AC54C8">
        <w:rPr>
          <w:rFonts w:ascii="gobCL" w:hAnsi="gobCL"/>
        </w:rPr>
        <w:t>Desarrollar una estructura base referencial para la formulación de proyectos orientados a postulación a fondos públicos y privados.</w:t>
      </w:r>
    </w:p>
    <w:p w14:paraId="7D50D53B" w14:textId="77777777" w:rsidR="002B59B8" w:rsidRDefault="002B59B8" w:rsidP="007C4ACA">
      <w:pPr>
        <w:pStyle w:val="Ttulo2"/>
        <w:rPr>
          <w:rFonts w:ascii="gobCL" w:hAnsi="gobCL"/>
          <w:b/>
          <w:bCs/>
          <w:color w:val="000000" w:themeColor="text1"/>
          <w:sz w:val="24"/>
          <w:szCs w:val="24"/>
        </w:rPr>
      </w:pPr>
      <w:r w:rsidRPr="007C4ACA">
        <w:rPr>
          <w:rFonts w:ascii="gobCL" w:hAnsi="gobCL"/>
          <w:b/>
          <w:bCs/>
          <w:color w:val="000000" w:themeColor="text1"/>
          <w:sz w:val="24"/>
          <w:szCs w:val="24"/>
        </w:rPr>
        <w:t>3. CARACTERIZACIÓN DEL TALLER</w:t>
      </w:r>
    </w:p>
    <w:p w14:paraId="09C8771A" w14:textId="77777777" w:rsidR="00C651E7" w:rsidRPr="00C651E7" w:rsidRDefault="00C651E7" w:rsidP="00C651E7"/>
    <w:p w14:paraId="78CB0EB8" w14:textId="77777777" w:rsidR="00C651E7" w:rsidRPr="005C5A59" w:rsidRDefault="00C651E7" w:rsidP="00C651E7">
      <w:pPr>
        <w:pStyle w:val="Sinespaciado"/>
        <w:rPr>
          <w:rFonts w:ascii="gobCL" w:hAnsi="gobCL"/>
          <w:lang w:eastAsia="es-MX"/>
        </w:rPr>
      </w:pPr>
      <w:r w:rsidRPr="005C5A59">
        <w:rPr>
          <w:rFonts w:ascii="gobCL" w:hAnsi="gobCL"/>
          <w:b/>
          <w:bCs/>
          <w:lang w:eastAsia="es-MX"/>
        </w:rPr>
        <w:t>Cobertura:</w:t>
      </w:r>
      <w:r w:rsidRPr="005C5A59">
        <w:rPr>
          <w:rFonts w:ascii="gobCL" w:hAnsi="gobCL"/>
          <w:lang w:eastAsia="es-MX"/>
        </w:rPr>
        <w:t xml:space="preserve"> Región de Ñuble</w:t>
      </w:r>
    </w:p>
    <w:p w14:paraId="2100A0F5" w14:textId="77777777" w:rsidR="00C651E7" w:rsidRPr="005C5A59" w:rsidRDefault="00C651E7" w:rsidP="00C651E7">
      <w:pPr>
        <w:pStyle w:val="Sinespaciado"/>
        <w:rPr>
          <w:rFonts w:ascii="gobCL" w:hAnsi="gobCL"/>
          <w:lang w:eastAsia="es-MX"/>
        </w:rPr>
      </w:pPr>
      <w:r w:rsidRPr="005C5A59">
        <w:rPr>
          <w:rFonts w:ascii="gobCL" w:hAnsi="gobCL"/>
          <w:b/>
          <w:bCs/>
          <w:lang w:eastAsia="es-MX"/>
        </w:rPr>
        <w:t>Modalidad:</w:t>
      </w:r>
      <w:r w:rsidRPr="005C5A59">
        <w:rPr>
          <w:rFonts w:ascii="gobCL" w:hAnsi="gobCL"/>
          <w:lang w:eastAsia="es-MX"/>
        </w:rPr>
        <w:t xml:space="preserve"> Presencial</w:t>
      </w:r>
    </w:p>
    <w:p w14:paraId="302B9113" w14:textId="77777777" w:rsidR="00C651E7" w:rsidRPr="005C5A59" w:rsidRDefault="00C651E7" w:rsidP="00C651E7">
      <w:pPr>
        <w:pStyle w:val="Sinespaciado"/>
        <w:rPr>
          <w:rFonts w:ascii="gobCL" w:hAnsi="gobCL"/>
          <w:lang w:eastAsia="es-MX"/>
        </w:rPr>
      </w:pPr>
      <w:r w:rsidRPr="005C5A59">
        <w:rPr>
          <w:rFonts w:ascii="gobCL" w:hAnsi="gobCL"/>
          <w:b/>
          <w:bCs/>
          <w:lang w:eastAsia="es-MX"/>
        </w:rPr>
        <w:t>Duración:</w:t>
      </w:r>
      <w:r w:rsidRPr="005C5A59">
        <w:rPr>
          <w:rFonts w:ascii="gobCL" w:hAnsi="gobCL"/>
          <w:lang w:eastAsia="es-MX"/>
        </w:rPr>
        <w:t xml:space="preserve"> 2 jornadas de 4 horas cada una (8 horas totales)</w:t>
      </w:r>
    </w:p>
    <w:p w14:paraId="126956FA" w14:textId="77777777" w:rsidR="00C651E7" w:rsidRPr="005C5A59" w:rsidRDefault="00C651E7" w:rsidP="00C651E7">
      <w:pPr>
        <w:pStyle w:val="Sinespaciado"/>
        <w:rPr>
          <w:rFonts w:ascii="gobCL" w:hAnsi="gobCL"/>
          <w:lang w:eastAsia="es-MX"/>
        </w:rPr>
      </w:pPr>
      <w:r w:rsidRPr="005C5A59">
        <w:rPr>
          <w:rFonts w:ascii="gobCL" w:hAnsi="gobCL"/>
          <w:b/>
          <w:bCs/>
          <w:lang w:eastAsia="es-MX"/>
        </w:rPr>
        <w:t>Participantes:</w:t>
      </w:r>
      <w:r w:rsidRPr="005C5A59">
        <w:rPr>
          <w:rFonts w:ascii="gobCL" w:hAnsi="gobCL"/>
          <w:lang w:eastAsia="es-MX"/>
        </w:rPr>
        <w:t xml:space="preserve"> 20 a 25 beneficiarios directos</w:t>
      </w:r>
    </w:p>
    <w:p w14:paraId="6E3A7CD3" w14:textId="77777777" w:rsidR="00C651E7" w:rsidRDefault="00C651E7" w:rsidP="00C651E7">
      <w:pPr>
        <w:pStyle w:val="Sinespaciado"/>
        <w:rPr>
          <w:rFonts w:ascii="gobCL" w:hAnsi="gobCL"/>
          <w:lang w:eastAsia="es-MX"/>
        </w:rPr>
      </w:pPr>
      <w:r w:rsidRPr="005C5A59">
        <w:rPr>
          <w:rFonts w:ascii="gobCL" w:hAnsi="gobCL"/>
          <w:b/>
          <w:bCs/>
          <w:lang w:eastAsia="es-MX"/>
        </w:rPr>
        <w:t>Perfil de participantes:</w:t>
      </w:r>
      <w:r w:rsidRPr="005C5A59">
        <w:rPr>
          <w:rFonts w:ascii="gobCL" w:hAnsi="gobCL"/>
          <w:lang w:eastAsia="es-MX"/>
        </w:rPr>
        <w:t xml:space="preserve"> Empresas del rubro construcción, industrializadores, profesionales independientes y actores vinculados al ecosistema MMC</w:t>
      </w:r>
    </w:p>
    <w:p w14:paraId="469C7CBC" w14:textId="77777777" w:rsidR="00C651E7" w:rsidRPr="005C5A59" w:rsidRDefault="00C651E7" w:rsidP="00C651E7">
      <w:pPr>
        <w:pStyle w:val="Sinespaciado"/>
        <w:rPr>
          <w:rFonts w:ascii="gobCL" w:hAnsi="gobCL"/>
          <w:lang w:eastAsia="es-MX"/>
        </w:rPr>
      </w:pPr>
    </w:p>
    <w:p w14:paraId="3D97EC68" w14:textId="76091AB3" w:rsidR="00C651E7" w:rsidRPr="00A276FE" w:rsidRDefault="002B59B8" w:rsidP="00C651E7">
      <w:pPr>
        <w:pStyle w:val="Sinespaciado"/>
        <w:rPr>
          <w:rFonts w:ascii="gobCL" w:hAnsi="gobCL"/>
          <w:b/>
          <w:bCs/>
          <w:sz w:val="28"/>
          <w:szCs w:val="28"/>
          <w:lang w:eastAsia="es-MX"/>
        </w:rPr>
      </w:pPr>
      <w:r w:rsidRPr="007C4ACA">
        <w:rPr>
          <w:rFonts w:ascii="gobCL" w:hAnsi="gobCL"/>
          <w:b/>
          <w:bCs/>
          <w:color w:val="000000" w:themeColor="text1"/>
        </w:rPr>
        <w:lastRenderedPageBreak/>
        <w:t>4</w:t>
      </w:r>
      <w:r w:rsidR="00C651E7" w:rsidRPr="005C5A59">
        <w:rPr>
          <w:rFonts w:ascii="gobCL" w:hAnsi="gobCL"/>
          <w:b/>
          <w:bCs/>
          <w:sz w:val="28"/>
          <w:szCs w:val="28"/>
          <w:lang w:eastAsia="es-MX"/>
        </w:rPr>
        <w:t>. Metodología y Enfoque</w:t>
      </w:r>
    </w:p>
    <w:p w14:paraId="01297DD3" w14:textId="77777777" w:rsidR="00A276FE" w:rsidRPr="00A276FE" w:rsidRDefault="00A276FE" w:rsidP="00A276FE">
      <w:pPr>
        <w:pStyle w:val="Sinespaciado"/>
        <w:rPr>
          <w:rFonts w:ascii="gobCL" w:hAnsi="gobCL"/>
          <w:lang w:eastAsia="es-MX"/>
        </w:rPr>
      </w:pPr>
      <w:r w:rsidRPr="00A276FE">
        <w:rPr>
          <w:rFonts w:ascii="gobCL" w:hAnsi="gobCL"/>
          <w:lang w:eastAsia="es-MX"/>
        </w:rPr>
        <w:t>El oferente deberá proponer una metodología aplicada, práctica y orientada a la toma de decisiones, coherente con la duración de la actividad (8 horas), que combine al menos los siguientes elementos:</w:t>
      </w:r>
    </w:p>
    <w:p w14:paraId="2FCCA64D" w14:textId="77777777" w:rsidR="00A276FE" w:rsidRPr="00A276FE" w:rsidRDefault="00A276FE" w:rsidP="00A276FE">
      <w:pPr>
        <w:pStyle w:val="Sinespaciado"/>
        <w:numPr>
          <w:ilvl w:val="0"/>
          <w:numId w:val="94"/>
        </w:numPr>
        <w:rPr>
          <w:rFonts w:ascii="gobCL" w:hAnsi="gobCL"/>
          <w:lang w:eastAsia="es-MX"/>
        </w:rPr>
      </w:pPr>
      <w:r w:rsidRPr="00A276FE">
        <w:rPr>
          <w:rFonts w:ascii="gobCL" w:hAnsi="gobCL"/>
          <w:lang w:eastAsia="es-MX"/>
        </w:rPr>
        <w:t>Exposición técnica breve</w:t>
      </w:r>
    </w:p>
    <w:p w14:paraId="5914969D" w14:textId="77777777" w:rsidR="00A276FE" w:rsidRPr="00A276FE" w:rsidRDefault="00A276FE" w:rsidP="00A276FE">
      <w:pPr>
        <w:pStyle w:val="Sinespaciado"/>
        <w:numPr>
          <w:ilvl w:val="0"/>
          <w:numId w:val="94"/>
        </w:numPr>
        <w:rPr>
          <w:rFonts w:ascii="gobCL" w:hAnsi="gobCL"/>
          <w:lang w:eastAsia="es-MX"/>
        </w:rPr>
      </w:pPr>
      <w:r w:rsidRPr="00A276FE">
        <w:rPr>
          <w:rFonts w:ascii="gobCL" w:hAnsi="gobCL"/>
          <w:lang w:eastAsia="es-MX"/>
        </w:rPr>
        <w:t>Ejercicios prácticos guiados</w:t>
      </w:r>
    </w:p>
    <w:p w14:paraId="05E2E4AF" w14:textId="77777777" w:rsidR="00A276FE" w:rsidRPr="00A276FE" w:rsidRDefault="00A276FE" w:rsidP="00A276FE">
      <w:pPr>
        <w:pStyle w:val="Sinespaciado"/>
        <w:numPr>
          <w:ilvl w:val="0"/>
          <w:numId w:val="94"/>
        </w:numPr>
        <w:rPr>
          <w:rFonts w:ascii="gobCL" w:hAnsi="gobCL"/>
          <w:lang w:eastAsia="es-MX"/>
        </w:rPr>
      </w:pPr>
      <w:r w:rsidRPr="00A276FE">
        <w:rPr>
          <w:rFonts w:ascii="gobCL" w:hAnsi="gobCL"/>
          <w:lang w:eastAsia="es-MX"/>
        </w:rPr>
        <w:t>Análisis de proyectos reales que hayan utilizado MMC</w:t>
      </w:r>
    </w:p>
    <w:p w14:paraId="6C6BCF0F" w14:textId="77777777" w:rsidR="00A276FE" w:rsidRPr="00A276FE" w:rsidRDefault="00A276FE" w:rsidP="00A276FE">
      <w:pPr>
        <w:pStyle w:val="Sinespaciado"/>
        <w:numPr>
          <w:ilvl w:val="0"/>
          <w:numId w:val="94"/>
        </w:numPr>
        <w:rPr>
          <w:rFonts w:ascii="gobCL" w:hAnsi="gobCL"/>
          <w:lang w:eastAsia="es-MX"/>
        </w:rPr>
      </w:pPr>
      <w:r w:rsidRPr="00A276FE">
        <w:rPr>
          <w:rFonts w:ascii="gobCL" w:hAnsi="gobCL"/>
          <w:lang w:eastAsia="es-MX"/>
        </w:rPr>
        <w:t>Trabajo grupal aplicado</w:t>
      </w:r>
    </w:p>
    <w:p w14:paraId="7EF36935" w14:textId="77777777" w:rsidR="00A276FE" w:rsidRDefault="00A276FE" w:rsidP="00A276FE">
      <w:pPr>
        <w:pStyle w:val="Sinespaciado"/>
        <w:rPr>
          <w:rFonts w:ascii="gobCL" w:hAnsi="gobCL"/>
          <w:lang w:eastAsia="es-MX"/>
        </w:rPr>
      </w:pPr>
      <w:r w:rsidRPr="00A276FE">
        <w:rPr>
          <w:rFonts w:ascii="gobCL" w:hAnsi="gobCL"/>
          <w:lang w:eastAsia="es-MX"/>
        </w:rPr>
        <w:t>El enfoque del taller deberá priorizar la comprensión de criterios de evaluación y toma de decisión por sobre el desarrollo conceptual o teórico, permitiendo a los participantes entender el impacto económico de la adopción de métodos modernos de construcción en sus proyectos.</w:t>
      </w:r>
    </w:p>
    <w:p w14:paraId="0A072CED" w14:textId="77777777" w:rsidR="00A276FE" w:rsidRPr="00A276FE" w:rsidRDefault="00A276FE" w:rsidP="00A276FE">
      <w:pPr>
        <w:pStyle w:val="Sinespaciado"/>
        <w:rPr>
          <w:rFonts w:ascii="gobCL" w:hAnsi="gobCL"/>
          <w:lang w:eastAsia="es-MX"/>
        </w:rPr>
      </w:pPr>
    </w:p>
    <w:p w14:paraId="5B1812B5" w14:textId="77777777" w:rsidR="00A276FE" w:rsidRDefault="00A276FE" w:rsidP="00A276FE">
      <w:pPr>
        <w:pStyle w:val="Sinespaciado"/>
        <w:rPr>
          <w:rFonts w:ascii="gobCL" w:hAnsi="gobCL"/>
          <w:lang w:eastAsia="es-MX"/>
        </w:rPr>
      </w:pPr>
      <w:r w:rsidRPr="00A276FE">
        <w:rPr>
          <w:rFonts w:ascii="gobCL" w:hAnsi="gobCL"/>
          <w:lang w:eastAsia="es-MX"/>
        </w:rPr>
        <w:t>La metodología deberá contemplar obligatoriamente el desarrollo de un ejercicio aplicado, en el cual los participantes estructuren un caso base de proyecto en construcción industrializada, incorporando criterios de evaluación económica y análisis de financiamiento.</w:t>
      </w:r>
    </w:p>
    <w:p w14:paraId="24A90C29" w14:textId="77777777" w:rsidR="00A276FE" w:rsidRPr="00A276FE" w:rsidRDefault="00A276FE" w:rsidP="00A276FE">
      <w:pPr>
        <w:pStyle w:val="Sinespaciado"/>
        <w:rPr>
          <w:rFonts w:ascii="gobCL" w:hAnsi="gobCL"/>
          <w:lang w:eastAsia="es-MX"/>
        </w:rPr>
      </w:pPr>
    </w:p>
    <w:p w14:paraId="18D2AC81" w14:textId="5DB1BB7A" w:rsidR="006C4D3B" w:rsidRPr="006C4D3B" w:rsidRDefault="00A276FE" w:rsidP="006C4D3B">
      <w:pPr>
        <w:pStyle w:val="p1"/>
        <w:rPr>
          <w:rFonts w:ascii="gobCL" w:hAnsi="gobCL"/>
        </w:rPr>
      </w:pPr>
      <w:r w:rsidRPr="00A276FE">
        <w:rPr>
          <w:rFonts w:ascii="gobCL" w:hAnsi="gobCL"/>
        </w:rPr>
        <w:t>Dado el carácter acotado de la actividad, se deberá asegurar que al menos el 50% del tiempo total del taller esté destinado a actividades prácticas o aplicadas.</w:t>
      </w:r>
      <w:r w:rsidR="006C4D3B" w:rsidRPr="006C4D3B">
        <w:t xml:space="preserve"> </w:t>
      </w:r>
      <w:r w:rsidR="006C4D3B" w:rsidRPr="006C4D3B">
        <w:rPr>
          <w:rFonts w:ascii="gobCL" w:hAnsi="gobCL"/>
        </w:rPr>
        <w:t>La propuesta metodológica deberá detallar explícitamente la distribución del tiempo entre actividades teóricas y prácticas</w:t>
      </w:r>
    </w:p>
    <w:p w14:paraId="2A9875D5" w14:textId="6530816A" w:rsidR="00C651E7" w:rsidRDefault="00C651E7" w:rsidP="00A276FE">
      <w:pPr>
        <w:pStyle w:val="Sinespaciado"/>
        <w:rPr>
          <w:rFonts w:ascii="gobCL" w:hAnsi="gobCL"/>
          <w:lang w:eastAsia="es-MX"/>
        </w:rPr>
      </w:pPr>
    </w:p>
    <w:p w14:paraId="549EC974" w14:textId="77777777" w:rsidR="00A276FE" w:rsidRPr="00A276FE" w:rsidRDefault="00A276FE" w:rsidP="00A276FE">
      <w:pPr>
        <w:pStyle w:val="Sinespaciado"/>
        <w:rPr>
          <w:rFonts w:ascii="gobCL" w:hAnsi="gobCL"/>
          <w:lang w:eastAsia="es-MX"/>
        </w:rPr>
      </w:pPr>
    </w:p>
    <w:p w14:paraId="35ED34E9" w14:textId="2B6B049D" w:rsidR="00C651E7" w:rsidRPr="005C5A59" w:rsidRDefault="001A483F" w:rsidP="00C651E7">
      <w:pPr>
        <w:pStyle w:val="Sinespaciado"/>
        <w:rPr>
          <w:rFonts w:ascii="gobCL" w:hAnsi="gobCL"/>
          <w:b/>
          <w:bCs/>
          <w:sz w:val="28"/>
          <w:szCs w:val="28"/>
          <w:lang w:eastAsia="es-MX"/>
        </w:rPr>
      </w:pPr>
      <w:r>
        <w:rPr>
          <w:rFonts w:ascii="gobCL" w:hAnsi="gobCL"/>
          <w:b/>
          <w:bCs/>
          <w:sz w:val="28"/>
          <w:szCs w:val="28"/>
          <w:lang w:eastAsia="es-MX"/>
        </w:rPr>
        <w:t>5</w:t>
      </w:r>
      <w:r w:rsidR="00C651E7" w:rsidRPr="005C5A59">
        <w:rPr>
          <w:rFonts w:ascii="gobCL" w:hAnsi="gobCL"/>
          <w:b/>
          <w:bCs/>
          <w:sz w:val="28"/>
          <w:szCs w:val="28"/>
          <w:lang w:eastAsia="es-MX"/>
        </w:rPr>
        <w:t>. Contenidos Mínimos del Taller</w:t>
      </w:r>
    </w:p>
    <w:p w14:paraId="6813A1E3" w14:textId="77777777" w:rsidR="00C651E7" w:rsidRPr="00A276FE" w:rsidRDefault="00C651E7" w:rsidP="00C651E7">
      <w:pPr>
        <w:pStyle w:val="Sinespaciado"/>
        <w:rPr>
          <w:rFonts w:ascii="gobCL" w:hAnsi="gobCL"/>
          <w:lang w:eastAsia="es-MX"/>
        </w:rPr>
      </w:pPr>
    </w:p>
    <w:p w14:paraId="34BB485C" w14:textId="77777777" w:rsidR="00A276FE" w:rsidRPr="00A276FE" w:rsidRDefault="00C651E7" w:rsidP="00A276FE">
      <w:pPr>
        <w:pStyle w:val="Sinespaciado"/>
        <w:rPr>
          <w:rFonts w:ascii="gobCL" w:hAnsi="gobCL"/>
          <w:lang w:eastAsia="es-MX"/>
        </w:rPr>
      </w:pPr>
      <w:r w:rsidRPr="00A276FE">
        <w:rPr>
          <w:rFonts w:ascii="gobCL" w:hAnsi="gobCL"/>
          <w:lang w:eastAsia="es-MX"/>
        </w:rPr>
        <w:t>El taller deberá abordar al menos los siguientes contenidos:</w:t>
      </w:r>
    </w:p>
    <w:p w14:paraId="7C3E6F62" w14:textId="48058C65" w:rsidR="00A276FE" w:rsidRDefault="00A276FE" w:rsidP="00A276FE">
      <w:pPr>
        <w:pStyle w:val="Sinespaciado"/>
        <w:numPr>
          <w:ilvl w:val="0"/>
          <w:numId w:val="92"/>
        </w:numPr>
        <w:rPr>
          <w:rFonts w:ascii="gobCL" w:hAnsi="gobCL"/>
          <w:lang w:eastAsia="es-MX"/>
        </w:rPr>
      </w:pPr>
      <w:r w:rsidRPr="00A276FE">
        <w:rPr>
          <w:rFonts w:ascii="gobCL" w:hAnsi="gobCL"/>
        </w:rPr>
        <w:t>Estructuración de proyectos en construcción industrializada orientados a inversión</w:t>
      </w:r>
      <w:r>
        <w:rPr>
          <w:rFonts w:ascii="gobCL" w:hAnsi="gobCL"/>
        </w:rPr>
        <w:t>.</w:t>
      </w:r>
    </w:p>
    <w:p w14:paraId="363F6514" w14:textId="77777777" w:rsidR="00A276FE" w:rsidRDefault="00A276FE" w:rsidP="00A276FE">
      <w:pPr>
        <w:pStyle w:val="Sinespaciado"/>
        <w:numPr>
          <w:ilvl w:val="0"/>
          <w:numId w:val="92"/>
        </w:numPr>
        <w:rPr>
          <w:rFonts w:ascii="gobCL" w:hAnsi="gobCL"/>
          <w:lang w:eastAsia="es-MX"/>
        </w:rPr>
      </w:pPr>
      <w:r w:rsidRPr="00A276FE">
        <w:rPr>
          <w:rFonts w:ascii="gobCL" w:hAnsi="gobCL"/>
        </w:rPr>
        <w:t>Evaluación económica simplificada aplicada a proyectos MMC (costos, plazos y retorno)</w:t>
      </w:r>
    </w:p>
    <w:p w14:paraId="23EB4E24" w14:textId="77777777" w:rsidR="00C325AE" w:rsidRDefault="00A276FE" w:rsidP="00C325AE">
      <w:pPr>
        <w:pStyle w:val="Sinespaciado"/>
        <w:numPr>
          <w:ilvl w:val="0"/>
          <w:numId w:val="92"/>
        </w:numPr>
        <w:rPr>
          <w:rFonts w:ascii="gobCL" w:hAnsi="gobCL"/>
          <w:lang w:eastAsia="es-MX"/>
        </w:rPr>
      </w:pPr>
      <w:r w:rsidRPr="00A276FE">
        <w:rPr>
          <w:rFonts w:ascii="gobCL" w:hAnsi="gobCL"/>
        </w:rPr>
        <w:t>Identificación de criterios clave para postulación a financiamiento (enfoque práctico)</w:t>
      </w:r>
    </w:p>
    <w:p w14:paraId="4D9D4280" w14:textId="45CB50E5" w:rsidR="00C325AE" w:rsidRPr="00C325AE" w:rsidRDefault="00C325AE" w:rsidP="00C325AE">
      <w:pPr>
        <w:pStyle w:val="Sinespaciado"/>
        <w:numPr>
          <w:ilvl w:val="0"/>
          <w:numId w:val="92"/>
        </w:numPr>
        <w:rPr>
          <w:rFonts w:ascii="gobCL" w:hAnsi="gobCL"/>
          <w:lang w:eastAsia="es-MX"/>
        </w:rPr>
      </w:pPr>
      <w:r w:rsidRPr="00C325AE">
        <w:rPr>
          <w:rFonts w:ascii="gobCL" w:hAnsi="gobCL"/>
        </w:rPr>
        <w:t>Desarrollo obligatorio de un caso aplicado durante el taller, en el cual los participantes estructuren una base de proyecto en construcción industrializada con criterios de evaluación económica y financiamiento.</w:t>
      </w:r>
    </w:p>
    <w:p w14:paraId="699155E7" w14:textId="77777777" w:rsidR="00C651E7" w:rsidRDefault="00C651E7" w:rsidP="00C651E7">
      <w:pPr>
        <w:pStyle w:val="Sinespaciado"/>
        <w:ind w:left="720"/>
        <w:rPr>
          <w:rFonts w:ascii="gobCL" w:hAnsi="gobCL"/>
          <w:lang w:eastAsia="es-MX"/>
        </w:rPr>
      </w:pPr>
    </w:p>
    <w:p w14:paraId="314FDAD7" w14:textId="77777777" w:rsidR="00F025F9" w:rsidRDefault="00F025F9" w:rsidP="00C651E7">
      <w:pPr>
        <w:pStyle w:val="Sinespaciado"/>
        <w:ind w:left="720"/>
        <w:rPr>
          <w:rFonts w:ascii="gobCL" w:hAnsi="gobCL"/>
          <w:lang w:eastAsia="es-MX"/>
        </w:rPr>
      </w:pPr>
    </w:p>
    <w:p w14:paraId="7A2B0A12" w14:textId="77777777" w:rsidR="00F025F9" w:rsidRDefault="00F025F9" w:rsidP="00C651E7">
      <w:pPr>
        <w:pStyle w:val="Sinespaciado"/>
        <w:ind w:left="720"/>
        <w:rPr>
          <w:rFonts w:ascii="gobCL" w:hAnsi="gobCL"/>
          <w:lang w:eastAsia="es-MX"/>
        </w:rPr>
      </w:pPr>
    </w:p>
    <w:p w14:paraId="6979312B" w14:textId="77777777" w:rsidR="00F025F9" w:rsidRDefault="00F025F9" w:rsidP="00C651E7">
      <w:pPr>
        <w:pStyle w:val="Sinespaciado"/>
        <w:ind w:left="720"/>
        <w:rPr>
          <w:rFonts w:ascii="gobCL" w:hAnsi="gobCL"/>
          <w:lang w:eastAsia="es-MX"/>
        </w:rPr>
      </w:pPr>
    </w:p>
    <w:p w14:paraId="6C273F24" w14:textId="71661524" w:rsidR="00C651E7" w:rsidRPr="005C5A59" w:rsidRDefault="001A483F" w:rsidP="00C651E7">
      <w:pPr>
        <w:pStyle w:val="Sinespaciado"/>
        <w:rPr>
          <w:rFonts w:ascii="gobCL" w:hAnsi="gobCL"/>
          <w:b/>
          <w:bCs/>
          <w:sz w:val="28"/>
          <w:szCs w:val="28"/>
          <w:lang w:eastAsia="es-MX"/>
        </w:rPr>
      </w:pPr>
      <w:r>
        <w:rPr>
          <w:rFonts w:ascii="gobCL" w:hAnsi="gobCL"/>
          <w:b/>
          <w:bCs/>
          <w:sz w:val="28"/>
          <w:szCs w:val="28"/>
          <w:lang w:eastAsia="es-MX"/>
        </w:rPr>
        <w:lastRenderedPageBreak/>
        <w:t>6</w:t>
      </w:r>
      <w:r w:rsidR="00C651E7" w:rsidRPr="005C5A59">
        <w:rPr>
          <w:rFonts w:ascii="gobCL" w:hAnsi="gobCL"/>
          <w:b/>
          <w:bCs/>
          <w:sz w:val="28"/>
          <w:szCs w:val="28"/>
          <w:lang w:eastAsia="es-MX"/>
        </w:rPr>
        <w:t>. Productos Esperados</w:t>
      </w:r>
    </w:p>
    <w:p w14:paraId="38AE4655" w14:textId="77777777" w:rsidR="00C651E7" w:rsidRPr="005C5A59" w:rsidRDefault="00C651E7" w:rsidP="00C651E7">
      <w:pPr>
        <w:pStyle w:val="Sinespaciado"/>
        <w:rPr>
          <w:rFonts w:ascii="gobCL" w:hAnsi="gobCL"/>
          <w:b/>
          <w:bCs/>
          <w:lang w:eastAsia="es-MX"/>
        </w:rPr>
      </w:pPr>
      <w:r w:rsidRPr="005C5A59">
        <w:rPr>
          <w:rFonts w:ascii="gobCL" w:hAnsi="gobCL"/>
          <w:b/>
          <w:bCs/>
          <w:lang w:eastAsia="es-MX"/>
        </w:rPr>
        <w:t>Producto 1: Plan de trabajo</w:t>
      </w:r>
    </w:p>
    <w:p w14:paraId="10CD0745" w14:textId="77777777" w:rsidR="00C651E7" w:rsidRPr="005C5A59" w:rsidRDefault="00C651E7" w:rsidP="00C651E7">
      <w:pPr>
        <w:pStyle w:val="Sinespaciado"/>
        <w:numPr>
          <w:ilvl w:val="0"/>
          <w:numId w:val="84"/>
        </w:numPr>
        <w:rPr>
          <w:rFonts w:ascii="gobCL" w:hAnsi="gobCL"/>
          <w:lang w:eastAsia="es-MX"/>
        </w:rPr>
      </w:pPr>
      <w:r w:rsidRPr="005C5A59">
        <w:rPr>
          <w:rFonts w:ascii="gobCL" w:hAnsi="gobCL"/>
          <w:lang w:eastAsia="es-MX"/>
        </w:rPr>
        <w:t>Cronograma detallado</w:t>
      </w:r>
    </w:p>
    <w:p w14:paraId="249C941F" w14:textId="77777777" w:rsidR="00C651E7" w:rsidRPr="005C5A59" w:rsidRDefault="00C651E7" w:rsidP="00C651E7">
      <w:pPr>
        <w:pStyle w:val="Sinespaciado"/>
        <w:numPr>
          <w:ilvl w:val="0"/>
          <w:numId w:val="84"/>
        </w:numPr>
        <w:rPr>
          <w:rFonts w:ascii="gobCL" w:hAnsi="gobCL"/>
          <w:lang w:eastAsia="es-MX"/>
        </w:rPr>
      </w:pPr>
      <w:r w:rsidRPr="005C5A59">
        <w:rPr>
          <w:rFonts w:ascii="gobCL" w:hAnsi="gobCL"/>
          <w:lang w:eastAsia="es-MX"/>
        </w:rPr>
        <w:t>Metodología de ejecución</w:t>
      </w:r>
    </w:p>
    <w:p w14:paraId="25EB29A1" w14:textId="77777777" w:rsidR="00C651E7" w:rsidRPr="005C5A59" w:rsidRDefault="00C651E7" w:rsidP="00C651E7">
      <w:pPr>
        <w:pStyle w:val="Sinespaciado"/>
        <w:numPr>
          <w:ilvl w:val="0"/>
          <w:numId w:val="84"/>
        </w:numPr>
        <w:rPr>
          <w:rFonts w:ascii="gobCL" w:hAnsi="gobCL"/>
          <w:lang w:eastAsia="es-MX"/>
        </w:rPr>
      </w:pPr>
      <w:r w:rsidRPr="005C5A59">
        <w:rPr>
          <w:rFonts w:ascii="gobCL" w:hAnsi="gobCL"/>
          <w:lang w:eastAsia="es-MX"/>
        </w:rPr>
        <w:t>Contenidos específicos</w:t>
      </w:r>
    </w:p>
    <w:p w14:paraId="49A8BA16" w14:textId="77777777" w:rsidR="00C651E7" w:rsidRPr="005C5A59" w:rsidRDefault="00C651E7" w:rsidP="00C651E7">
      <w:pPr>
        <w:pStyle w:val="Sinespaciado"/>
        <w:rPr>
          <w:rFonts w:ascii="gobCL" w:hAnsi="gobCL"/>
          <w:lang w:eastAsia="es-MX"/>
        </w:rPr>
      </w:pPr>
      <w:r w:rsidRPr="005C5A59">
        <w:rPr>
          <w:rFonts w:ascii="gobCL" w:hAnsi="gobCL"/>
          <w:b/>
          <w:bCs/>
          <w:lang w:eastAsia="es-MX"/>
        </w:rPr>
        <w:t>Plazo:</w:t>
      </w:r>
      <w:r w:rsidRPr="005C5A59">
        <w:rPr>
          <w:rFonts w:ascii="gobCL" w:hAnsi="gobCL"/>
          <w:lang w:eastAsia="es-MX"/>
        </w:rPr>
        <w:t xml:space="preserve"> 1 semana desde orden de inicio</w:t>
      </w:r>
    </w:p>
    <w:p w14:paraId="68F7CB76" w14:textId="77777777" w:rsidR="00C651E7" w:rsidRPr="005C5A59" w:rsidRDefault="00C651E7" w:rsidP="00C651E7">
      <w:pPr>
        <w:pStyle w:val="Sinespaciado"/>
        <w:rPr>
          <w:rFonts w:ascii="gobCL" w:hAnsi="gobCL"/>
          <w:lang w:eastAsia="es-MX"/>
        </w:rPr>
      </w:pPr>
    </w:p>
    <w:p w14:paraId="0545562C" w14:textId="77777777" w:rsidR="00C651E7" w:rsidRPr="005C5A59" w:rsidRDefault="00C651E7" w:rsidP="00C651E7">
      <w:pPr>
        <w:pStyle w:val="Sinespaciado"/>
        <w:rPr>
          <w:rFonts w:ascii="gobCL" w:hAnsi="gobCL"/>
          <w:b/>
          <w:bCs/>
          <w:lang w:eastAsia="es-MX"/>
        </w:rPr>
      </w:pPr>
      <w:r w:rsidRPr="005C5A59">
        <w:rPr>
          <w:rFonts w:ascii="gobCL" w:hAnsi="gobCL"/>
          <w:b/>
          <w:bCs/>
          <w:lang w:eastAsia="es-MX"/>
        </w:rPr>
        <w:t>Producto 2: Material de apoyo</w:t>
      </w:r>
    </w:p>
    <w:p w14:paraId="50078377" w14:textId="77777777" w:rsidR="00C651E7" w:rsidRPr="005C5A59" w:rsidRDefault="00C651E7" w:rsidP="00C651E7">
      <w:pPr>
        <w:pStyle w:val="Sinespaciado"/>
        <w:numPr>
          <w:ilvl w:val="0"/>
          <w:numId w:val="84"/>
        </w:numPr>
        <w:rPr>
          <w:rFonts w:ascii="gobCL" w:hAnsi="gobCL"/>
          <w:lang w:eastAsia="es-MX"/>
        </w:rPr>
      </w:pPr>
      <w:r w:rsidRPr="005C5A59">
        <w:rPr>
          <w:rFonts w:ascii="gobCL" w:hAnsi="gobCL"/>
          <w:lang w:eastAsia="es-MX"/>
        </w:rPr>
        <w:t>Presentaciones del taller</w:t>
      </w:r>
    </w:p>
    <w:p w14:paraId="4B4B4FE2" w14:textId="77777777" w:rsidR="00C651E7" w:rsidRPr="005C5A59" w:rsidRDefault="00C651E7" w:rsidP="00C651E7">
      <w:pPr>
        <w:pStyle w:val="Sinespaciado"/>
        <w:numPr>
          <w:ilvl w:val="0"/>
          <w:numId w:val="84"/>
        </w:numPr>
        <w:rPr>
          <w:rFonts w:ascii="gobCL" w:hAnsi="gobCL"/>
          <w:lang w:eastAsia="es-MX"/>
        </w:rPr>
      </w:pPr>
      <w:r w:rsidRPr="005C5A59">
        <w:rPr>
          <w:rFonts w:ascii="gobCL" w:hAnsi="gobCL"/>
          <w:lang w:eastAsia="es-MX"/>
        </w:rPr>
        <w:t xml:space="preserve">Guía práctica </w:t>
      </w:r>
      <w:r>
        <w:rPr>
          <w:rFonts w:ascii="gobCL" w:hAnsi="gobCL"/>
          <w:lang w:eastAsia="es-MX"/>
        </w:rPr>
        <w:t xml:space="preserve">simplificada </w:t>
      </w:r>
      <w:r w:rsidRPr="005C5A59">
        <w:rPr>
          <w:rFonts w:ascii="gobCL" w:hAnsi="gobCL"/>
          <w:lang w:eastAsia="es-MX"/>
        </w:rPr>
        <w:t xml:space="preserve">para </w:t>
      </w:r>
      <w:r>
        <w:rPr>
          <w:rFonts w:ascii="gobCL" w:hAnsi="gobCL"/>
          <w:lang w:eastAsia="es-MX"/>
        </w:rPr>
        <w:t xml:space="preserve">estructuración inicial </w:t>
      </w:r>
      <w:r w:rsidRPr="005C5A59">
        <w:rPr>
          <w:rFonts w:ascii="gobCL" w:hAnsi="gobCL"/>
          <w:lang w:eastAsia="es-MX"/>
        </w:rPr>
        <w:t>de proyectos</w:t>
      </w:r>
    </w:p>
    <w:p w14:paraId="187D96FE" w14:textId="1A758A50" w:rsidR="000B0737" w:rsidRPr="00F53A9B" w:rsidRDefault="00C651E7" w:rsidP="00F53A9B">
      <w:pPr>
        <w:pStyle w:val="Sinespaciado"/>
        <w:numPr>
          <w:ilvl w:val="0"/>
          <w:numId w:val="84"/>
        </w:numPr>
        <w:rPr>
          <w:rFonts w:ascii="gobCL" w:hAnsi="gobCL"/>
          <w:lang w:eastAsia="es-MX"/>
        </w:rPr>
      </w:pPr>
      <w:r w:rsidRPr="000B0737">
        <w:rPr>
          <w:rFonts w:ascii="gobCL" w:hAnsi="gobCL"/>
          <w:lang w:eastAsia="es-MX"/>
        </w:rPr>
        <w:t>Material de trabajo para ejercicios</w:t>
      </w:r>
      <w:r w:rsidR="00F53A9B">
        <w:rPr>
          <w:rFonts w:ascii="gobCL" w:hAnsi="gobCL"/>
          <w:lang w:eastAsia="es-MX"/>
        </w:rPr>
        <w:t xml:space="preserve">: </w:t>
      </w:r>
      <w:r w:rsidR="000B0737" w:rsidRPr="00F53A9B">
        <w:rPr>
          <w:rFonts w:ascii="gobCL" w:hAnsi="gobCL"/>
        </w:rPr>
        <w:t>El material deberá incluir una plantilla base para formulación de proyectos MMC, utilizable por los participantes en futuras postulaciones</w:t>
      </w:r>
      <w:r w:rsidR="00F53A9B">
        <w:rPr>
          <w:rFonts w:ascii="gobCL" w:hAnsi="gobCL"/>
        </w:rPr>
        <w:t>.</w:t>
      </w:r>
    </w:p>
    <w:p w14:paraId="16200AB0" w14:textId="77777777" w:rsidR="00C651E7" w:rsidRPr="005C5A59" w:rsidRDefault="00C651E7" w:rsidP="00C651E7">
      <w:pPr>
        <w:pStyle w:val="Sinespaciado"/>
        <w:rPr>
          <w:rFonts w:ascii="gobCL" w:hAnsi="gobCL"/>
          <w:lang w:eastAsia="es-MX"/>
        </w:rPr>
      </w:pPr>
      <w:r w:rsidRPr="005C5A59">
        <w:rPr>
          <w:rFonts w:ascii="gobCL" w:hAnsi="gobCL"/>
          <w:b/>
          <w:bCs/>
          <w:lang w:eastAsia="es-MX"/>
        </w:rPr>
        <w:t>Plazo:</w:t>
      </w:r>
      <w:r w:rsidRPr="005C5A59">
        <w:rPr>
          <w:rFonts w:ascii="gobCL" w:hAnsi="gobCL"/>
          <w:lang w:eastAsia="es-MX"/>
        </w:rPr>
        <w:t xml:space="preserve"> previo a la ejecución del taller</w:t>
      </w:r>
    </w:p>
    <w:p w14:paraId="6646B483" w14:textId="77777777" w:rsidR="00C651E7" w:rsidRPr="005C5A59" w:rsidRDefault="00C651E7" w:rsidP="00C651E7">
      <w:pPr>
        <w:pStyle w:val="Sinespaciado"/>
        <w:rPr>
          <w:rFonts w:ascii="gobCL" w:hAnsi="gobCL"/>
          <w:lang w:eastAsia="es-MX"/>
        </w:rPr>
      </w:pPr>
    </w:p>
    <w:p w14:paraId="4187F6BB" w14:textId="77777777" w:rsidR="00C651E7" w:rsidRPr="005C5A59" w:rsidRDefault="00C651E7" w:rsidP="00C651E7">
      <w:pPr>
        <w:pStyle w:val="Sinespaciado"/>
        <w:rPr>
          <w:rFonts w:ascii="gobCL" w:hAnsi="gobCL"/>
          <w:b/>
          <w:bCs/>
          <w:lang w:eastAsia="es-MX"/>
        </w:rPr>
      </w:pPr>
      <w:r w:rsidRPr="005C5A59">
        <w:rPr>
          <w:rFonts w:ascii="gobCL" w:hAnsi="gobCL"/>
          <w:b/>
          <w:bCs/>
          <w:lang w:eastAsia="es-MX"/>
        </w:rPr>
        <w:t>Producto 3: Ejecución del taller</w:t>
      </w:r>
    </w:p>
    <w:p w14:paraId="1811486A" w14:textId="77777777" w:rsidR="00C651E7" w:rsidRPr="005C5A59" w:rsidRDefault="00C651E7" w:rsidP="00C651E7">
      <w:pPr>
        <w:pStyle w:val="Sinespaciado"/>
        <w:numPr>
          <w:ilvl w:val="0"/>
          <w:numId w:val="84"/>
        </w:numPr>
        <w:rPr>
          <w:rFonts w:ascii="gobCL" w:hAnsi="gobCL"/>
          <w:lang w:eastAsia="es-MX"/>
        </w:rPr>
      </w:pPr>
      <w:r w:rsidRPr="005C5A59">
        <w:rPr>
          <w:rFonts w:ascii="gobCL" w:hAnsi="gobCL"/>
          <w:lang w:eastAsia="es-MX"/>
        </w:rPr>
        <w:t>Desarrollo de las 2 jornadas presenciales</w:t>
      </w:r>
    </w:p>
    <w:p w14:paraId="6A13D43C" w14:textId="77777777" w:rsidR="00C651E7" w:rsidRPr="005C5A59" w:rsidRDefault="00C651E7" w:rsidP="00C651E7">
      <w:pPr>
        <w:pStyle w:val="Sinespaciado"/>
        <w:numPr>
          <w:ilvl w:val="0"/>
          <w:numId w:val="84"/>
        </w:numPr>
        <w:rPr>
          <w:rFonts w:ascii="gobCL" w:hAnsi="gobCL"/>
          <w:lang w:eastAsia="es-MX"/>
        </w:rPr>
      </w:pPr>
      <w:r w:rsidRPr="005C5A59">
        <w:rPr>
          <w:rFonts w:ascii="gobCL" w:hAnsi="gobCL"/>
          <w:lang w:eastAsia="es-MX"/>
        </w:rPr>
        <w:t>Registro de asistencia</w:t>
      </w:r>
    </w:p>
    <w:p w14:paraId="15C1F7D0" w14:textId="77777777" w:rsidR="00C651E7" w:rsidRPr="005C5A59" w:rsidRDefault="00C651E7" w:rsidP="00C651E7">
      <w:pPr>
        <w:pStyle w:val="Sinespaciado"/>
        <w:rPr>
          <w:rFonts w:ascii="gobCL" w:hAnsi="gobCL"/>
          <w:lang w:eastAsia="es-MX"/>
        </w:rPr>
      </w:pPr>
      <w:r w:rsidRPr="005C5A59">
        <w:rPr>
          <w:rFonts w:ascii="gobCL" w:hAnsi="gobCL"/>
          <w:b/>
          <w:bCs/>
          <w:lang w:eastAsia="es-MX"/>
        </w:rPr>
        <w:t>Plazo:</w:t>
      </w:r>
      <w:r w:rsidRPr="005C5A59">
        <w:rPr>
          <w:rFonts w:ascii="gobCL" w:hAnsi="gobCL"/>
          <w:lang w:eastAsia="es-MX"/>
        </w:rPr>
        <w:t xml:space="preserve"> según cronograma aprobado</w:t>
      </w:r>
    </w:p>
    <w:p w14:paraId="4D4C9D42" w14:textId="77777777" w:rsidR="00C651E7" w:rsidRPr="005C5A59" w:rsidRDefault="00C651E7" w:rsidP="00C651E7">
      <w:pPr>
        <w:pStyle w:val="Sinespaciado"/>
        <w:rPr>
          <w:rFonts w:ascii="gobCL" w:hAnsi="gobCL"/>
          <w:lang w:eastAsia="es-MX"/>
        </w:rPr>
      </w:pPr>
    </w:p>
    <w:p w14:paraId="0F39DDBF" w14:textId="77777777" w:rsidR="00C651E7" w:rsidRDefault="00C651E7" w:rsidP="00C651E7">
      <w:pPr>
        <w:pStyle w:val="Sinespaciado"/>
        <w:rPr>
          <w:rFonts w:ascii="gobCL" w:hAnsi="gobCL"/>
          <w:b/>
          <w:bCs/>
          <w:lang w:eastAsia="es-MX"/>
        </w:rPr>
      </w:pPr>
      <w:r w:rsidRPr="005C5A59">
        <w:rPr>
          <w:rFonts w:ascii="gobCL" w:hAnsi="gobCL"/>
          <w:b/>
          <w:bCs/>
          <w:lang w:eastAsia="es-MX"/>
        </w:rPr>
        <w:t>Producto 4: Informe final</w:t>
      </w:r>
    </w:p>
    <w:p w14:paraId="39FCAA06" w14:textId="77777777" w:rsidR="00C651E7" w:rsidRPr="005C5A59" w:rsidRDefault="00C651E7" w:rsidP="00C651E7">
      <w:pPr>
        <w:pStyle w:val="Sinespaciado"/>
        <w:rPr>
          <w:rFonts w:ascii="gobCL" w:hAnsi="gobCL"/>
          <w:b/>
          <w:bCs/>
          <w:lang w:eastAsia="es-MX"/>
        </w:rPr>
      </w:pPr>
      <w:r w:rsidRPr="00781003">
        <w:rPr>
          <w:rFonts w:ascii="gobCL" w:hAnsi="gobCL"/>
        </w:rPr>
        <w:t>El informe final tendrá carácter de sistematización del proceso formativo, en coherencia con el alcance del taller, no constituyendo el desarrollo de proyectos individuales</w:t>
      </w:r>
      <w:r>
        <w:rPr>
          <w:rFonts w:ascii="gobCL" w:hAnsi="gobCL"/>
        </w:rPr>
        <w:t>.</w:t>
      </w:r>
    </w:p>
    <w:p w14:paraId="2D138684" w14:textId="77777777" w:rsidR="00C651E7" w:rsidRPr="005C5A59" w:rsidRDefault="00C651E7" w:rsidP="00C651E7">
      <w:pPr>
        <w:pStyle w:val="Sinespaciado"/>
        <w:rPr>
          <w:rFonts w:ascii="gobCL" w:hAnsi="gobCL"/>
          <w:lang w:eastAsia="es-MX"/>
        </w:rPr>
      </w:pPr>
      <w:r w:rsidRPr="005C5A59">
        <w:rPr>
          <w:rFonts w:ascii="gobCL" w:hAnsi="gobCL"/>
          <w:lang w:eastAsia="es-MX"/>
        </w:rPr>
        <w:t>El informe deberá incluir:</w:t>
      </w:r>
    </w:p>
    <w:p w14:paraId="611C43BA" w14:textId="77777777" w:rsidR="00C651E7" w:rsidRPr="005C5A59" w:rsidRDefault="00C651E7" w:rsidP="00C651E7">
      <w:pPr>
        <w:pStyle w:val="Sinespaciado"/>
        <w:numPr>
          <w:ilvl w:val="0"/>
          <w:numId w:val="84"/>
        </w:numPr>
        <w:rPr>
          <w:rFonts w:ascii="gobCL" w:hAnsi="gobCL"/>
          <w:lang w:eastAsia="es-MX"/>
        </w:rPr>
      </w:pPr>
      <w:r w:rsidRPr="005C5A59">
        <w:rPr>
          <w:rFonts w:ascii="gobCL" w:hAnsi="gobCL"/>
          <w:lang w:eastAsia="es-MX"/>
        </w:rPr>
        <w:t>Resumen ejecutivo</w:t>
      </w:r>
    </w:p>
    <w:p w14:paraId="145F253E" w14:textId="77777777" w:rsidR="00C651E7" w:rsidRPr="005C5A59" w:rsidRDefault="00C651E7" w:rsidP="00C651E7">
      <w:pPr>
        <w:pStyle w:val="Sinespaciado"/>
        <w:numPr>
          <w:ilvl w:val="0"/>
          <w:numId w:val="84"/>
        </w:numPr>
        <w:rPr>
          <w:rFonts w:ascii="gobCL" w:hAnsi="gobCL"/>
          <w:lang w:eastAsia="es-MX"/>
        </w:rPr>
      </w:pPr>
      <w:r w:rsidRPr="005C5A59">
        <w:rPr>
          <w:rFonts w:ascii="gobCL" w:hAnsi="gobCL"/>
          <w:lang w:eastAsia="es-MX"/>
        </w:rPr>
        <w:t>Objetivos alcanzados y resultados obtenidos</w:t>
      </w:r>
    </w:p>
    <w:p w14:paraId="212479DE" w14:textId="77777777" w:rsidR="00C651E7" w:rsidRPr="005C5A59" w:rsidRDefault="00C651E7" w:rsidP="00C651E7">
      <w:pPr>
        <w:pStyle w:val="Sinespaciado"/>
        <w:numPr>
          <w:ilvl w:val="0"/>
          <w:numId w:val="84"/>
        </w:numPr>
        <w:rPr>
          <w:rFonts w:ascii="gobCL" w:hAnsi="gobCL"/>
          <w:lang w:eastAsia="es-MX"/>
        </w:rPr>
      </w:pPr>
      <w:r w:rsidRPr="005C5A59">
        <w:rPr>
          <w:rFonts w:ascii="gobCL" w:hAnsi="gobCL"/>
          <w:lang w:eastAsia="es-MX"/>
        </w:rPr>
        <w:t>Principales brechas detectadas</w:t>
      </w:r>
    </w:p>
    <w:p w14:paraId="54221B17" w14:textId="77777777" w:rsidR="006C4D3B" w:rsidRDefault="00C651E7" w:rsidP="00F53A9B">
      <w:pPr>
        <w:pStyle w:val="Sinespaciado"/>
        <w:numPr>
          <w:ilvl w:val="0"/>
          <w:numId w:val="84"/>
        </w:numPr>
        <w:rPr>
          <w:rFonts w:ascii="gobCL" w:hAnsi="gobCL"/>
          <w:lang w:eastAsia="es-MX"/>
        </w:rPr>
      </w:pPr>
      <w:r w:rsidRPr="005C5A59">
        <w:rPr>
          <w:rFonts w:ascii="gobCL" w:hAnsi="gobCL"/>
          <w:lang w:eastAsia="es-MX"/>
        </w:rPr>
        <w:t>Evaluación de participante</w:t>
      </w:r>
      <w:r w:rsidR="006C4D3B">
        <w:rPr>
          <w:rFonts w:ascii="gobCL" w:hAnsi="gobCL"/>
          <w:lang w:eastAsia="es-MX"/>
        </w:rPr>
        <w:t>s</w:t>
      </w:r>
    </w:p>
    <w:p w14:paraId="13F6DBBA" w14:textId="77777777" w:rsidR="006C4D3B" w:rsidRDefault="00C651E7" w:rsidP="00F53A9B">
      <w:pPr>
        <w:pStyle w:val="Sinespaciado"/>
        <w:numPr>
          <w:ilvl w:val="0"/>
          <w:numId w:val="84"/>
        </w:numPr>
        <w:rPr>
          <w:rFonts w:ascii="gobCL" w:hAnsi="gobCL"/>
          <w:lang w:eastAsia="es-MX"/>
        </w:rPr>
      </w:pPr>
      <w:r w:rsidRPr="006C4D3B">
        <w:rPr>
          <w:rFonts w:ascii="gobCL" w:hAnsi="gobCL"/>
        </w:rPr>
        <w:t>Lecciones aprendidas y recomendaciones</w:t>
      </w:r>
    </w:p>
    <w:p w14:paraId="52BF99C5" w14:textId="77777777" w:rsidR="006C4D3B" w:rsidRDefault="006C4D3B" w:rsidP="006C4D3B">
      <w:pPr>
        <w:pStyle w:val="Sinespaciado"/>
        <w:ind w:left="720"/>
        <w:rPr>
          <w:rFonts w:ascii="gobCL" w:hAnsi="gobCL"/>
          <w:lang w:eastAsia="es-MX"/>
        </w:rPr>
      </w:pPr>
    </w:p>
    <w:p w14:paraId="0844AE06" w14:textId="00583395" w:rsidR="00C651E7" w:rsidRDefault="00C325AE" w:rsidP="006C4D3B">
      <w:pPr>
        <w:pStyle w:val="Sinespaciado"/>
        <w:rPr>
          <w:rFonts w:ascii="gobCL" w:hAnsi="gobCL"/>
        </w:rPr>
      </w:pPr>
      <w:r w:rsidRPr="006C4D3B">
        <w:rPr>
          <w:rFonts w:ascii="gobCL" w:hAnsi="gobCL"/>
        </w:rPr>
        <w:t>El informe deberá identificar tipologías de proyectos levantadas en los participantes, incluyendo una caracterización básica de su nivel de avance y su potencial preliminar de desarrollo o financiamiento.</w:t>
      </w:r>
    </w:p>
    <w:p w14:paraId="491F232B" w14:textId="77777777" w:rsidR="006C4D3B" w:rsidRPr="006C4D3B" w:rsidRDefault="006C4D3B" w:rsidP="006C4D3B">
      <w:pPr>
        <w:pStyle w:val="Sinespaciado"/>
        <w:rPr>
          <w:rFonts w:ascii="gobCL" w:hAnsi="gobCL"/>
          <w:lang w:eastAsia="es-MX"/>
        </w:rPr>
      </w:pPr>
    </w:p>
    <w:p w14:paraId="4DD4D400" w14:textId="77777777" w:rsidR="00C651E7" w:rsidRPr="005C5A59" w:rsidRDefault="00C651E7" w:rsidP="00C651E7">
      <w:pPr>
        <w:pStyle w:val="Sinespaciado"/>
        <w:rPr>
          <w:rFonts w:ascii="gobCL" w:hAnsi="gobCL"/>
          <w:lang w:eastAsia="es-MX"/>
        </w:rPr>
      </w:pPr>
      <w:r w:rsidRPr="005C5A59">
        <w:rPr>
          <w:rFonts w:ascii="gobCL" w:hAnsi="gobCL"/>
          <w:b/>
          <w:bCs/>
          <w:lang w:eastAsia="es-MX"/>
        </w:rPr>
        <w:t>Plazo:</w:t>
      </w:r>
      <w:r w:rsidRPr="005C5A59">
        <w:rPr>
          <w:rFonts w:ascii="gobCL" w:hAnsi="gobCL"/>
          <w:lang w:eastAsia="es-MX"/>
        </w:rPr>
        <w:t xml:space="preserve"> máximo 2 semanas posterior a la ejecución</w:t>
      </w:r>
    </w:p>
    <w:p w14:paraId="78D5EA33" w14:textId="77777777" w:rsidR="00C651E7" w:rsidRPr="005C5A59" w:rsidRDefault="00C651E7" w:rsidP="00C651E7">
      <w:pPr>
        <w:pStyle w:val="Sinespaciado"/>
        <w:rPr>
          <w:rFonts w:ascii="gobCL" w:hAnsi="gobCL"/>
          <w:lang w:eastAsia="es-MX"/>
        </w:rPr>
      </w:pPr>
    </w:p>
    <w:p w14:paraId="41869D70" w14:textId="3BAE3DE0" w:rsidR="00C651E7" w:rsidRDefault="001A483F" w:rsidP="00C651E7">
      <w:pPr>
        <w:pStyle w:val="Sinespaciado"/>
        <w:rPr>
          <w:rFonts w:ascii="gobCL" w:hAnsi="gobCL"/>
          <w:b/>
          <w:bCs/>
          <w:sz w:val="28"/>
          <w:szCs w:val="28"/>
          <w:lang w:eastAsia="es-MX"/>
        </w:rPr>
      </w:pPr>
      <w:r>
        <w:rPr>
          <w:rFonts w:ascii="gobCL" w:hAnsi="gobCL"/>
          <w:b/>
          <w:bCs/>
          <w:sz w:val="28"/>
          <w:szCs w:val="28"/>
          <w:lang w:eastAsia="es-MX"/>
        </w:rPr>
        <w:t>7</w:t>
      </w:r>
      <w:r w:rsidR="00C651E7" w:rsidRPr="00AC54C8">
        <w:rPr>
          <w:rFonts w:ascii="gobCL" w:hAnsi="gobCL"/>
          <w:b/>
          <w:bCs/>
          <w:sz w:val="28"/>
          <w:szCs w:val="28"/>
          <w:lang w:eastAsia="es-MX"/>
        </w:rPr>
        <w:t>. Consideraciones Técnicas</w:t>
      </w:r>
    </w:p>
    <w:p w14:paraId="1D18A7A7" w14:textId="77777777" w:rsidR="00C651E7" w:rsidRPr="00AC54C8" w:rsidRDefault="00C651E7" w:rsidP="00C651E7">
      <w:pPr>
        <w:pStyle w:val="Sinespaciado"/>
        <w:rPr>
          <w:rFonts w:ascii="gobCL" w:hAnsi="gobCL"/>
          <w:b/>
          <w:bCs/>
          <w:sz w:val="28"/>
          <w:szCs w:val="28"/>
          <w:lang w:eastAsia="es-MX"/>
        </w:rPr>
      </w:pPr>
    </w:p>
    <w:p w14:paraId="6452B5B7" w14:textId="19D8821A" w:rsidR="00C651E7" w:rsidRPr="00781003" w:rsidRDefault="00C651E7" w:rsidP="00C325AE">
      <w:pPr>
        <w:pStyle w:val="Sinespaciado"/>
        <w:numPr>
          <w:ilvl w:val="0"/>
          <w:numId w:val="95"/>
        </w:numPr>
        <w:rPr>
          <w:rFonts w:ascii="gobCL" w:hAnsi="gobCL"/>
          <w:lang w:eastAsia="es-MX"/>
        </w:rPr>
      </w:pPr>
      <w:r w:rsidRPr="00781003">
        <w:rPr>
          <w:rFonts w:ascii="gobCL" w:hAnsi="gobCL"/>
          <w:lang w:eastAsia="es-MX"/>
        </w:rPr>
        <w:t>El taller deberá centrarse en herramientas prácticas y aplicables al contexto regional.</w:t>
      </w:r>
    </w:p>
    <w:p w14:paraId="54121A20" w14:textId="2203DC11" w:rsidR="00C651E7" w:rsidRPr="00781003" w:rsidRDefault="00C651E7" w:rsidP="00C325AE">
      <w:pPr>
        <w:pStyle w:val="Sinespaciado"/>
        <w:numPr>
          <w:ilvl w:val="0"/>
          <w:numId w:val="95"/>
        </w:numPr>
        <w:rPr>
          <w:rFonts w:ascii="gobCL" w:hAnsi="gobCL"/>
          <w:lang w:eastAsia="es-MX"/>
        </w:rPr>
      </w:pPr>
      <w:r w:rsidRPr="00781003">
        <w:rPr>
          <w:rFonts w:ascii="gobCL" w:hAnsi="gobCL"/>
          <w:lang w:eastAsia="es-MX"/>
        </w:rPr>
        <w:t>No se exigirá el desarrollo de modelos avanzados (BIM 5D, DFMA detallado), los cuales podrán ser abordados solo a nivel conceptual.</w:t>
      </w:r>
    </w:p>
    <w:p w14:paraId="55812600" w14:textId="091E29A2" w:rsidR="00C651E7" w:rsidRPr="00781003" w:rsidRDefault="00C651E7" w:rsidP="00C325AE">
      <w:pPr>
        <w:pStyle w:val="Sinespaciado"/>
        <w:numPr>
          <w:ilvl w:val="0"/>
          <w:numId w:val="95"/>
        </w:numPr>
        <w:rPr>
          <w:rFonts w:ascii="gobCL" w:hAnsi="gobCL"/>
          <w:lang w:eastAsia="es-MX"/>
        </w:rPr>
      </w:pPr>
      <w:r w:rsidRPr="00781003">
        <w:rPr>
          <w:rFonts w:ascii="gobCL" w:hAnsi="gobCL"/>
          <w:lang w:eastAsia="es-MX"/>
        </w:rPr>
        <w:lastRenderedPageBreak/>
        <w:t>El enfoque deberá ser compatible con el nivel de madurez actual de las empresas participantes.</w:t>
      </w:r>
    </w:p>
    <w:p w14:paraId="4299521A" w14:textId="77777777" w:rsidR="006C4D3B" w:rsidRDefault="00C651E7" w:rsidP="006C4D3B">
      <w:pPr>
        <w:pStyle w:val="Sinespaciado"/>
        <w:numPr>
          <w:ilvl w:val="0"/>
          <w:numId w:val="95"/>
        </w:numPr>
        <w:rPr>
          <w:rFonts w:ascii="gobCL" w:hAnsi="gobCL"/>
        </w:rPr>
      </w:pPr>
      <w:r w:rsidRPr="00781003">
        <w:rPr>
          <w:rFonts w:ascii="gobCL" w:hAnsi="gobCL"/>
        </w:rPr>
        <w:t>Los contenidos del taller se enmarcan en lo definido en el plan de trabajo del PTI, abordándose en un nivel introductorio-aplicado, acorde a la duración de la actividad y orientado a la comprensión de criterios y herramientas base.</w:t>
      </w:r>
    </w:p>
    <w:p w14:paraId="62ABE672" w14:textId="15B457CF" w:rsidR="006C4D3B" w:rsidRPr="006C4D3B" w:rsidRDefault="006C4D3B" w:rsidP="006C4D3B">
      <w:pPr>
        <w:pStyle w:val="Sinespaciado"/>
        <w:numPr>
          <w:ilvl w:val="0"/>
          <w:numId w:val="95"/>
        </w:numPr>
        <w:rPr>
          <w:rFonts w:ascii="gobCL" w:hAnsi="gobCL"/>
        </w:rPr>
      </w:pPr>
      <w:r w:rsidRPr="006C4D3B">
        <w:rPr>
          <w:rFonts w:ascii="gobCL" w:hAnsi="gobCL"/>
        </w:rPr>
        <w:t>Se espera que el taller permita a los participantes avanzar en la estructuración preliminar de una oportunidad concreta de proyecto, susceptible de ser desarrollada o evaluada posteriormente</w:t>
      </w:r>
    </w:p>
    <w:p w14:paraId="2CA81319" w14:textId="77777777" w:rsidR="00C651E7" w:rsidRDefault="00C651E7" w:rsidP="00C651E7">
      <w:pPr>
        <w:pStyle w:val="Sinespaciado"/>
        <w:rPr>
          <w:rFonts w:ascii="gobCL" w:hAnsi="gobCL"/>
          <w:lang w:eastAsia="es-MX"/>
        </w:rPr>
      </w:pPr>
    </w:p>
    <w:p w14:paraId="52138928" w14:textId="5E99EB72" w:rsidR="00C651E7" w:rsidRPr="00AC54C8" w:rsidRDefault="001A483F" w:rsidP="00C651E7">
      <w:pPr>
        <w:pStyle w:val="Sinespaciado"/>
        <w:rPr>
          <w:rFonts w:ascii="gobCL" w:hAnsi="gobCL"/>
          <w:b/>
          <w:bCs/>
          <w:sz w:val="28"/>
          <w:szCs w:val="28"/>
          <w:lang w:eastAsia="es-MX"/>
        </w:rPr>
      </w:pPr>
      <w:r>
        <w:rPr>
          <w:rFonts w:ascii="gobCL" w:hAnsi="gobCL"/>
          <w:b/>
          <w:bCs/>
          <w:sz w:val="28"/>
          <w:szCs w:val="28"/>
          <w:lang w:eastAsia="es-MX"/>
        </w:rPr>
        <w:t>8</w:t>
      </w:r>
      <w:r w:rsidR="00C651E7" w:rsidRPr="00AC54C8">
        <w:rPr>
          <w:rFonts w:ascii="gobCL" w:hAnsi="gobCL"/>
          <w:b/>
          <w:bCs/>
          <w:sz w:val="28"/>
          <w:szCs w:val="28"/>
          <w:lang w:eastAsia="es-MX"/>
        </w:rPr>
        <w:t>. Rol del Oferente</w:t>
      </w:r>
    </w:p>
    <w:p w14:paraId="5281A59D" w14:textId="77777777" w:rsidR="00C651E7" w:rsidRPr="005C5A59" w:rsidRDefault="00C651E7" w:rsidP="00C651E7">
      <w:pPr>
        <w:pStyle w:val="Sinespaciado"/>
        <w:rPr>
          <w:rFonts w:ascii="gobCL" w:hAnsi="gobCL"/>
          <w:lang w:eastAsia="es-MX"/>
        </w:rPr>
      </w:pPr>
      <w:r w:rsidRPr="005C5A59">
        <w:rPr>
          <w:rFonts w:ascii="gobCL" w:hAnsi="gobCL"/>
          <w:lang w:eastAsia="es-MX"/>
        </w:rPr>
        <w:t>El oferente deberá:</w:t>
      </w:r>
    </w:p>
    <w:p w14:paraId="52BB48F5" w14:textId="77777777" w:rsidR="00C651E7" w:rsidRPr="005C5A59" w:rsidRDefault="00C651E7" w:rsidP="00C651E7">
      <w:pPr>
        <w:pStyle w:val="Sinespaciado"/>
        <w:numPr>
          <w:ilvl w:val="0"/>
          <w:numId w:val="84"/>
        </w:numPr>
        <w:rPr>
          <w:rFonts w:ascii="gobCL" w:hAnsi="gobCL"/>
          <w:lang w:eastAsia="es-MX"/>
        </w:rPr>
      </w:pPr>
      <w:r w:rsidRPr="005C5A59">
        <w:rPr>
          <w:rFonts w:ascii="gobCL" w:hAnsi="gobCL"/>
          <w:lang w:eastAsia="es-MX"/>
        </w:rPr>
        <w:t>Diseñar la metodología del taller</w:t>
      </w:r>
    </w:p>
    <w:p w14:paraId="75EABF6F" w14:textId="77777777" w:rsidR="00C651E7" w:rsidRPr="005C5A59" w:rsidRDefault="00C651E7" w:rsidP="00C651E7">
      <w:pPr>
        <w:pStyle w:val="Sinespaciado"/>
        <w:numPr>
          <w:ilvl w:val="0"/>
          <w:numId w:val="84"/>
        </w:numPr>
        <w:rPr>
          <w:rFonts w:ascii="gobCL" w:hAnsi="gobCL"/>
          <w:lang w:eastAsia="es-MX"/>
        </w:rPr>
      </w:pPr>
      <w:r w:rsidRPr="005C5A59">
        <w:rPr>
          <w:rFonts w:ascii="gobCL" w:hAnsi="gobCL"/>
          <w:lang w:eastAsia="es-MX"/>
        </w:rPr>
        <w:t>Preparar y entregar material didáctico</w:t>
      </w:r>
    </w:p>
    <w:p w14:paraId="49BEFCC2" w14:textId="77777777" w:rsidR="00C651E7" w:rsidRPr="005C5A59" w:rsidRDefault="00C651E7" w:rsidP="00C651E7">
      <w:pPr>
        <w:pStyle w:val="Sinespaciado"/>
        <w:numPr>
          <w:ilvl w:val="0"/>
          <w:numId w:val="84"/>
        </w:numPr>
        <w:rPr>
          <w:rFonts w:ascii="gobCL" w:hAnsi="gobCL"/>
          <w:lang w:eastAsia="es-MX"/>
        </w:rPr>
      </w:pPr>
      <w:r w:rsidRPr="005C5A59">
        <w:rPr>
          <w:rFonts w:ascii="gobCL" w:hAnsi="gobCL"/>
          <w:lang w:eastAsia="es-MX"/>
        </w:rPr>
        <w:t>Ejecutar las jornadas de capacitación</w:t>
      </w:r>
    </w:p>
    <w:p w14:paraId="3EF38CFF" w14:textId="77777777" w:rsidR="00C651E7" w:rsidRPr="005C5A59" w:rsidRDefault="00C651E7" w:rsidP="00C651E7">
      <w:pPr>
        <w:pStyle w:val="Sinespaciado"/>
        <w:numPr>
          <w:ilvl w:val="0"/>
          <w:numId w:val="84"/>
        </w:numPr>
        <w:rPr>
          <w:rFonts w:ascii="gobCL" w:hAnsi="gobCL"/>
          <w:lang w:eastAsia="es-MX"/>
        </w:rPr>
      </w:pPr>
      <w:r w:rsidRPr="005C5A59">
        <w:rPr>
          <w:rFonts w:ascii="gobCL" w:hAnsi="gobCL"/>
          <w:lang w:eastAsia="es-MX"/>
        </w:rPr>
        <w:t>Facilitar ejercicios prácticos</w:t>
      </w:r>
    </w:p>
    <w:p w14:paraId="2074E968" w14:textId="77777777" w:rsidR="00C651E7" w:rsidRPr="005C5A59" w:rsidRDefault="00C651E7" w:rsidP="00C651E7">
      <w:pPr>
        <w:pStyle w:val="Sinespaciado"/>
        <w:numPr>
          <w:ilvl w:val="0"/>
          <w:numId w:val="84"/>
        </w:numPr>
        <w:rPr>
          <w:rFonts w:ascii="gobCL" w:hAnsi="gobCL"/>
          <w:lang w:eastAsia="es-MX"/>
        </w:rPr>
      </w:pPr>
      <w:r w:rsidRPr="005C5A59">
        <w:rPr>
          <w:rFonts w:ascii="gobCL" w:hAnsi="gobCL"/>
          <w:lang w:eastAsia="es-MX"/>
        </w:rPr>
        <w:t>Sistematizar resultados y elaborar informe final</w:t>
      </w:r>
    </w:p>
    <w:p w14:paraId="402AFB4B" w14:textId="77777777" w:rsidR="00C651E7" w:rsidRPr="005C5A59" w:rsidRDefault="00C651E7" w:rsidP="00C651E7">
      <w:pPr>
        <w:pStyle w:val="Sinespaciado"/>
        <w:rPr>
          <w:rFonts w:ascii="gobCL" w:hAnsi="gobCL"/>
          <w:lang w:eastAsia="es-MX"/>
        </w:rPr>
      </w:pPr>
    </w:p>
    <w:p w14:paraId="4BF75525" w14:textId="103CA4B5" w:rsidR="00C651E7" w:rsidRPr="00AC54C8" w:rsidRDefault="001A483F" w:rsidP="00C651E7">
      <w:pPr>
        <w:pStyle w:val="Sinespaciado"/>
        <w:rPr>
          <w:rFonts w:ascii="gobCL" w:hAnsi="gobCL"/>
          <w:b/>
          <w:bCs/>
          <w:sz w:val="28"/>
          <w:szCs w:val="28"/>
          <w:lang w:eastAsia="es-MX"/>
        </w:rPr>
      </w:pPr>
      <w:r>
        <w:rPr>
          <w:rFonts w:ascii="gobCL" w:hAnsi="gobCL"/>
          <w:b/>
          <w:bCs/>
          <w:sz w:val="28"/>
          <w:szCs w:val="28"/>
          <w:lang w:eastAsia="es-MX"/>
        </w:rPr>
        <w:t>9</w:t>
      </w:r>
      <w:r w:rsidR="00C651E7" w:rsidRPr="00AC54C8">
        <w:rPr>
          <w:rFonts w:ascii="gobCL" w:hAnsi="gobCL"/>
          <w:b/>
          <w:bCs/>
          <w:sz w:val="28"/>
          <w:szCs w:val="28"/>
          <w:lang w:eastAsia="es-MX"/>
        </w:rPr>
        <w:t>. Rol del PTI / CODESSER</w:t>
      </w:r>
    </w:p>
    <w:p w14:paraId="6A8A51AB" w14:textId="77777777" w:rsidR="00C651E7" w:rsidRPr="005C5A59" w:rsidRDefault="00C651E7" w:rsidP="00C651E7">
      <w:pPr>
        <w:pStyle w:val="Sinespaciado"/>
        <w:rPr>
          <w:rFonts w:ascii="gobCL" w:hAnsi="gobCL"/>
          <w:lang w:eastAsia="es-MX"/>
        </w:rPr>
      </w:pPr>
      <w:r w:rsidRPr="005C5A59">
        <w:rPr>
          <w:rFonts w:ascii="gobCL" w:hAnsi="gobCL"/>
          <w:lang w:eastAsia="es-MX"/>
        </w:rPr>
        <w:t>El equipo ejecutor será responsable de:</w:t>
      </w:r>
    </w:p>
    <w:p w14:paraId="576BF62B" w14:textId="77777777" w:rsidR="00C651E7" w:rsidRPr="005C5A59" w:rsidRDefault="00C651E7" w:rsidP="00C651E7">
      <w:pPr>
        <w:pStyle w:val="Sinespaciado"/>
        <w:numPr>
          <w:ilvl w:val="0"/>
          <w:numId w:val="84"/>
        </w:numPr>
        <w:rPr>
          <w:rFonts w:ascii="gobCL" w:hAnsi="gobCL"/>
          <w:lang w:eastAsia="es-MX"/>
        </w:rPr>
      </w:pPr>
      <w:r w:rsidRPr="005C5A59">
        <w:rPr>
          <w:rFonts w:ascii="gobCL" w:hAnsi="gobCL"/>
          <w:lang w:eastAsia="es-MX"/>
        </w:rPr>
        <w:t>Convocar a los participantes</w:t>
      </w:r>
    </w:p>
    <w:p w14:paraId="63CFC2C9" w14:textId="77777777" w:rsidR="00C651E7" w:rsidRPr="00AC54C8" w:rsidRDefault="00C651E7" w:rsidP="00C651E7">
      <w:pPr>
        <w:pStyle w:val="p1"/>
        <w:numPr>
          <w:ilvl w:val="0"/>
          <w:numId w:val="84"/>
        </w:numPr>
        <w:rPr>
          <w:rFonts w:ascii="gobCL" w:hAnsi="gobCL"/>
        </w:rPr>
      </w:pPr>
      <w:r w:rsidRPr="00AC54C8">
        <w:rPr>
          <w:rFonts w:ascii="gobCL" w:hAnsi="gobCL"/>
        </w:rPr>
        <w:t>El PTI será responsable de la logística general del taller, incluyendo espacio físico y convocatoria, no siendo responsabilidad del oferente estos ítems</w:t>
      </w:r>
      <w:r>
        <w:rPr>
          <w:rFonts w:ascii="gobCL" w:hAnsi="gobCL"/>
        </w:rPr>
        <w:t>.</w:t>
      </w:r>
    </w:p>
    <w:p w14:paraId="2CB079C9" w14:textId="77777777" w:rsidR="000B0737" w:rsidRDefault="00C651E7" w:rsidP="000B0737">
      <w:pPr>
        <w:pStyle w:val="Sinespaciado"/>
        <w:numPr>
          <w:ilvl w:val="0"/>
          <w:numId w:val="84"/>
        </w:numPr>
        <w:rPr>
          <w:rFonts w:ascii="gobCL" w:hAnsi="gobCL"/>
          <w:lang w:eastAsia="es-MX"/>
        </w:rPr>
      </w:pPr>
      <w:r w:rsidRPr="005C5A59">
        <w:rPr>
          <w:rFonts w:ascii="gobCL" w:hAnsi="gobCL"/>
          <w:lang w:eastAsia="es-MX"/>
        </w:rPr>
        <w:t>Supervisar el cumplimiento técnico de la actividad</w:t>
      </w:r>
      <w:r w:rsidR="00072623">
        <w:rPr>
          <w:rFonts w:ascii="gobCL" w:hAnsi="gobCL"/>
          <w:lang w:eastAsia="es-MX"/>
        </w:rPr>
        <w:t>.</w:t>
      </w:r>
    </w:p>
    <w:p w14:paraId="2D5A090C" w14:textId="75C549E3" w:rsidR="000B0737" w:rsidRPr="000B0737" w:rsidRDefault="000B0737" w:rsidP="000B0737">
      <w:pPr>
        <w:pStyle w:val="Sinespaciado"/>
        <w:numPr>
          <w:ilvl w:val="0"/>
          <w:numId w:val="84"/>
        </w:numPr>
        <w:rPr>
          <w:rFonts w:ascii="gobCL" w:hAnsi="gobCL"/>
          <w:lang w:eastAsia="es-MX"/>
        </w:rPr>
      </w:pPr>
      <w:r w:rsidRPr="000B0737">
        <w:rPr>
          <w:rFonts w:ascii="gobCL" w:hAnsi="gobCL"/>
        </w:rPr>
        <w:t>El oferente no deberá considerar costos asociados a arriendo de espacio, alimentación, convocatoria ni logística general del evento, los cuales serán provistos por el PTI.</w:t>
      </w:r>
    </w:p>
    <w:p w14:paraId="14A39F71" w14:textId="77777777" w:rsidR="00C651E7" w:rsidRPr="005C5A59" w:rsidRDefault="00C651E7" w:rsidP="00C651E7">
      <w:pPr>
        <w:pStyle w:val="Sinespaciado"/>
        <w:rPr>
          <w:rFonts w:ascii="gobCL" w:hAnsi="gobCL"/>
          <w:lang w:eastAsia="es-MX"/>
        </w:rPr>
      </w:pPr>
    </w:p>
    <w:p w14:paraId="64287CC1" w14:textId="145843AE" w:rsidR="00C651E7" w:rsidRPr="00AC54C8" w:rsidRDefault="00C651E7" w:rsidP="00C651E7">
      <w:pPr>
        <w:pStyle w:val="Sinespaciado"/>
        <w:rPr>
          <w:rFonts w:ascii="gobCL" w:hAnsi="gobCL"/>
          <w:b/>
          <w:bCs/>
          <w:sz w:val="28"/>
          <w:szCs w:val="28"/>
          <w:lang w:eastAsia="es-MX"/>
        </w:rPr>
      </w:pPr>
      <w:r w:rsidRPr="00AC54C8">
        <w:rPr>
          <w:rFonts w:ascii="gobCL" w:hAnsi="gobCL"/>
          <w:b/>
          <w:bCs/>
          <w:sz w:val="28"/>
          <w:szCs w:val="28"/>
          <w:lang w:eastAsia="es-MX"/>
        </w:rPr>
        <w:t>1</w:t>
      </w:r>
      <w:r w:rsidR="001A483F">
        <w:rPr>
          <w:rFonts w:ascii="gobCL" w:hAnsi="gobCL"/>
          <w:b/>
          <w:bCs/>
          <w:sz w:val="28"/>
          <w:szCs w:val="28"/>
          <w:lang w:eastAsia="es-MX"/>
        </w:rPr>
        <w:t>0</w:t>
      </w:r>
      <w:r w:rsidRPr="00AC54C8">
        <w:rPr>
          <w:rFonts w:ascii="gobCL" w:hAnsi="gobCL"/>
          <w:b/>
          <w:bCs/>
          <w:sz w:val="28"/>
          <w:szCs w:val="28"/>
          <w:lang w:eastAsia="es-MX"/>
        </w:rPr>
        <w:t>. Requisitos del Oferente</w:t>
      </w:r>
    </w:p>
    <w:p w14:paraId="0046D5A1" w14:textId="77777777" w:rsidR="00C651E7" w:rsidRPr="005C5A59" w:rsidRDefault="00C651E7" w:rsidP="00C651E7">
      <w:pPr>
        <w:pStyle w:val="Sinespaciado"/>
        <w:numPr>
          <w:ilvl w:val="0"/>
          <w:numId w:val="85"/>
        </w:numPr>
        <w:rPr>
          <w:rFonts w:ascii="gobCL" w:hAnsi="gobCL"/>
          <w:lang w:eastAsia="es-MX"/>
        </w:rPr>
      </w:pPr>
      <w:r w:rsidRPr="005C5A59">
        <w:rPr>
          <w:rFonts w:ascii="gobCL" w:hAnsi="gobCL"/>
          <w:lang w:eastAsia="es-MX"/>
        </w:rPr>
        <w:t>Experiencia mínima de 3 años en formulación de proyectos (CORFO, FIC u otros instrumentos)</w:t>
      </w:r>
    </w:p>
    <w:p w14:paraId="4A760285" w14:textId="77777777" w:rsidR="00F53A9B" w:rsidRPr="00F53A9B" w:rsidRDefault="00F53A9B" w:rsidP="00F53A9B">
      <w:pPr>
        <w:pStyle w:val="p1"/>
        <w:numPr>
          <w:ilvl w:val="0"/>
          <w:numId w:val="85"/>
        </w:numPr>
        <w:rPr>
          <w:rFonts w:ascii="gobCL" w:hAnsi="gobCL"/>
        </w:rPr>
      </w:pPr>
      <w:r w:rsidRPr="00F53A9B">
        <w:rPr>
          <w:rFonts w:ascii="gobCL" w:hAnsi="gobCL"/>
        </w:rPr>
        <w:t>Experiencia comprobable en evaluación económica o formulación de proyectos en el sector construcción, idealmente con experiencia en métodos modernos de construcción o productividad</w:t>
      </w:r>
    </w:p>
    <w:p w14:paraId="1F692EEC" w14:textId="77777777" w:rsidR="00C325AE" w:rsidRDefault="00C651E7" w:rsidP="00C325AE">
      <w:pPr>
        <w:pStyle w:val="Sinespaciado"/>
        <w:numPr>
          <w:ilvl w:val="0"/>
          <w:numId w:val="85"/>
        </w:numPr>
        <w:rPr>
          <w:rFonts w:ascii="gobCL" w:hAnsi="gobCL"/>
          <w:lang w:eastAsia="es-MX"/>
        </w:rPr>
      </w:pPr>
      <w:r w:rsidRPr="005C5A59">
        <w:rPr>
          <w:rFonts w:ascii="gobCL" w:hAnsi="gobCL"/>
          <w:lang w:eastAsia="es-MX"/>
        </w:rPr>
        <w:t>Experiencia comprobable en capacitación o facilitación de talleres</w:t>
      </w:r>
    </w:p>
    <w:p w14:paraId="4062B6E0" w14:textId="77777777" w:rsidR="00C325AE" w:rsidRDefault="00C651E7" w:rsidP="00C325AE">
      <w:pPr>
        <w:pStyle w:val="Sinespaciado"/>
        <w:numPr>
          <w:ilvl w:val="0"/>
          <w:numId w:val="85"/>
        </w:numPr>
        <w:rPr>
          <w:rFonts w:ascii="gobCL" w:hAnsi="gobCL"/>
          <w:lang w:eastAsia="es-MX"/>
        </w:rPr>
      </w:pPr>
      <w:r w:rsidRPr="00C325AE">
        <w:rPr>
          <w:rFonts w:ascii="gobCL" w:hAnsi="gobCL"/>
          <w:lang w:eastAsia="es-MX"/>
        </w:rPr>
        <w:t>Capacidad para desarrollar material didáctico</w:t>
      </w:r>
    </w:p>
    <w:p w14:paraId="699A8127" w14:textId="77777777" w:rsidR="00C651E7" w:rsidRPr="00C325AE" w:rsidRDefault="00C651E7" w:rsidP="00C325AE">
      <w:pPr>
        <w:pStyle w:val="Sinespaciado"/>
        <w:ind w:left="720"/>
        <w:rPr>
          <w:rFonts w:ascii="gobCL" w:hAnsi="gobCL"/>
          <w:lang w:eastAsia="es-MX"/>
        </w:rPr>
      </w:pPr>
    </w:p>
    <w:p w14:paraId="5A13787F" w14:textId="0234AE50" w:rsidR="00F53A9B" w:rsidRPr="00070048" w:rsidRDefault="002B59B8" w:rsidP="00070048">
      <w:pPr>
        <w:pStyle w:val="Sinespaciado"/>
        <w:rPr>
          <w:rFonts w:ascii="gobCL" w:hAnsi="gobCL"/>
          <w:lang w:eastAsia="es-MX"/>
        </w:rPr>
      </w:pPr>
      <w:r w:rsidRPr="00C325AE">
        <w:rPr>
          <w:rFonts w:ascii="gobCL" w:hAnsi="gobCL"/>
          <w:color w:val="000000" w:themeColor="text1"/>
        </w:rPr>
        <w:t>El oferente no debe realizar labores comunicacionales ni de convocatoria.</w:t>
      </w:r>
      <w:r w:rsidR="00C325AE" w:rsidRPr="00C325AE">
        <w:rPr>
          <w:rFonts w:ascii="gobCL" w:hAnsi="gobCL"/>
        </w:rPr>
        <w:t xml:space="preserve"> Se valorará experiencia demostrable en proyectos reales formulados y/o adjudicados en instrumentos públicos o privados.</w:t>
      </w:r>
    </w:p>
    <w:p w14:paraId="512567F8" w14:textId="77777777" w:rsidR="00F53A9B" w:rsidRDefault="00F53A9B" w:rsidP="00DB171E">
      <w:pPr>
        <w:rPr>
          <w:rFonts w:ascii="gobCL" w:hAnsi="gobCL"/>
          <w:color w:val="000000" w:themeColor="text1"/>
        </w:rPr>
      </w:pPr>
    </w:p>
    <w:p w14:paraId="2ADE6744" w14:textId="77777777" w:rsidR="00F025F9" w:rsidRDefault="00F025F9" w:rsidP="00DB171E">
      <w:pPr>
        <w:rPr>
          <w:rFonts w:ascii="gobCL" w:hAnsi="gobCL"/>
          <w:color w:val="000000" w:themeColor="text1"/>
        </w:rPr>
      </w:pPr>
    </w:p>
    <w:p w14:paraId="11FF4329" w14:textId="77777777" w:rsidR="00F025F9" w:rsidRDefault="00F025F9" w:rsidP="00DB171E">
      <w:pPr>
        <w:rPr>
          <w:rFonts w:ascii="gobCL" w:hAnsi="gobCL"/>
          <w:color w:val="000000" w:themeColor="text1"/>
        </w:rPr>
      </w:pPr>
    </w:p>
    <w:p w14:paraId="4A103CCE" w14:textId="5C2D9A89" w:rsidR="00C651E7" w:rsidRPr="00AC54C8" w:rsidRDefault="00C651E7" w:rsidP="00C651E7">
      <w:pPr>
        <w:pStyle w:val="Sinespaciado"/>
        <w:rPr>
          <w:rFonts w:ascii="gobCL" w:hAnsi="gobCL"/>
          <w:b/>
          <w:bCs/>
          <w:sz w:val="28"/>
          <w:szCs w:val="28"/>
          <w:lang w:eastAsia="es-MX"/>
        </w:rPr>
      </w:pPr>
      <w:r w:rsidRPr="00AC54C8">
        <w:rPr>
          <w:rFonts w:ascii="gobCL" w:hAnsi="gobCL"/>
          <w:b/>
          <w:bCs/>
          <w:sz w:val="28"/>
          <w:szCs w:val="28"/>
          <w:lang w:eastAsia="es-MX"/>
        </w:rPr>
        <w:t>1</w:t>
      </w:r>
      <w:r w:rsidR="001A483F">
        <w:rPr>
          <w:rFonts w:ascii="gobCL" w:hAnsi="gobCL"/>
          <w:b/>
          <w:bCs/>
          <w:sz w:val="28"/>
          <w:szCs w:val="28"/>
          <w:lang w:eastAsia="es-MX"/>
        </w:rPr>
        <w:t>1</w:t>
      </w:r>
      <w:r w:rsidRPr="00AC54C8">
        <w:rPr>
          <w:rFonts w:ascii="gobCL" w:hAnsi="gobCL"/>
          <w:b/>
          <w:bCs/>
          <w:sz w:val="28"/>
          <w:szCs w:val="28"/>
          <w:lang w:eastAsia="es-MX"/>
        </w:rPr>
        <w:t>. Presupuesto y Forma de Pago</w:t>
      </w:r>
    </w:p>
    <w:p w14:paraId="6BF99947" w14:textId="77777777" w:rsidR="00C651E7" w:rsidRDefault="00C651E7" w:rsidP="00C651E7">
      <w:pPr>
        <w:pStyle w:val="Sinespaciado"/>
        <w:rPr>
          <w:rFonts w:ascii="gobCL" w:hAnsi="gobCL"/>
          <w:b/>
          <w:bCs/>
          <w:lang w:eastAsia="es-MX"/>
        </w:rPr>
      </w:pPr>
    </w:p>
    <w:p w14:paraId="4C7D4539" w14:textId="77777777" w:rsidR="00F53A9B" w:rsidRDefault="00C651E7" w:rsidP="00F53A9B">
      <w:pPr>
        <w:pStyle w:val="Sinespaciado"/>
        <w:rPr>
          <w:rFonts w:ascii="gobCL" w:hAnsi="gobCL"/>
          <w:lang w:eastAsia="es-MX"/>
        </w:rPr>
      </w:pPr>
      <w:r w:rsidRPr="005C5A59">
        <w:rPr>
          <w:rFonts w:ascii="gobCL" w:hAnsi="gobCL"/>
          <w:b/>
          <w:bCs/>
          <w:lang w:eastAsia="es-MX"/>
        </w:rPr>
        <w:t>Monto total disponible:</w:t>
      </w:r>
      <w:r w:rsidRPr="005C5A59">
        <w:rPr>
          <w:rFonts w:ascii="gobCL" w:hAnsi="gobCL"/>
          <w:lang w:eastAsia="es-MX"/>
        </w:rPr>
        <w:t xml:space="preserve"> $2.700.000 CLP (impuestos incluidos)</w:t>
      </w:r>
    </w:p>
    <w:p w14:paraId="1B2B94F4" w14:textId="02CB4E08" w:rsidR="00F53A9B" w:rsidRPr="005C5A59" w:rsidRDefault="00F53A9B" w:rsidP="00F53A9B">
      <w:pPr>
        <w:pStyle w:val="Sinespaciado"/>
        <w:rPr>
          <w:rFonts w:ascii="gobCL" w:hAnsi="gobCL"/>
          <w:lang w:eastAsia="es-MX"/>
        </w:rPr>
      </w:pPr>
      <w:r w:rsidRPr="00F53A9B">
        <w:rPr>
          <w:rFonts w:ascii="gobCL" w:hAnsi="gobCL"/>
        </w:rPr>
        <w:t xml:space="preserve">El </w:t>
      </w:r>
      <w:r>
        <w:rPr>
          <w:rFonts w:ascii="gobCL" w:hAnsi="gobCL"/>
        </w:rPr>
        <w:t>M</w:t>
      </w:r>
      <w:r w:rsidRPr="00F53A9B">
        <w:rPr>
          <w:rFonts w:ascii="gobCL" w:hAnsi="gobCL"/>
        </w:rPr>
        <w:t>onto considera exclusivamente los honorarios asociados al diseño, ejecución y sistematización del taller, no incluyendo costos logísticos.</w:t>
      </w:r>
    </w:p>
    <w:p w14:paraId="276831B7" w14:textId="77777777" w:rsidR="00C651E7" w:rsidRPr="005C5A59" w:rsidRDefault="00C651E7" w:rsidP="00C651E7">
      <w:pPr>
        <w:pStyle w:val="Sinespaciado"/>
        <w:rPr>
          <w:rFonts w:ascii="gobCL" w:hAnsi="gobCL"/>
          <w:lang w:eastAsia="es-MX"/>
        </w:rPr>
      </w:pPr>
      <w:r w:rsidRPr="005C5A59">
        <w:rPr>
          <w:rFonts w:ascii="gobCL" w:hAnsi="gobCL"/>
          <w:b/>
          <w:bCs/>
          <w:lang w:eastAsia="es-MX"/>
        </w:rPr>
        <w:t>Forma de pago:</w:t>
      </w:r>
    </w:p>
    <w:p w14:paraId="6348029C" w14:textId="77777777" w:rsidR="00C651E7" w:rsidRPr="005C5A59" w:rsidRDefault="00C651E7" w:rsidP="00C651E7">
      <w:pPr>
        <w:pStyle w:val="Sinespaciado"/>
        <w:numPr>
          <w:ilvl w:val="0"/>
          <w:numId w:val="86"/>
        </w:numPr>
        <w:rPr>
          <w:rFonts w:ascii="gobCL" w:hAnsi="gobCL"/>
          <w:lang w:eastAsia="es-MX"/>
        </w:rPr>
      </w:pPr>
      <w:r w:rsidRPr="005C5A59">
        <w:rPr>
          <w:rFonts w:ascii="gobCL" w:hAnsi="gobCL"/>
          <w:lang w:eastAsia="es-MX"/>
        </w:rPr>
        <w:t>30% contra aprobación del plan de trabajo</w:t>
      </w:r>
    </w:p>
    <w:p w14:paraId="5C98FF4D" w14:textId="77777777" w:rsidR="00C651E7" w:rsidRPr="005C5A59" w:rsidRDefault="00C651E7" w:rsidP="00C651E7">
      <w:pPr>
        <w:pStyle w:val="Sinespaciado"/>
        <w:numPr>
          <w:ilvl w:val="0"/>
          <w:numId w:val="86"/>
        </w:numPr>
        <w:rPr>
          <w:rFonts w:ascii="gobCL" w:hAnsi="gobCL"/>
          <w:lang w:eastAsia="es-MX"/>
        </w:rPr>
      </w:pPr>
      <w:r w:rsidRPr="005C5A59">
        <w:rPr>
          <w:rFonts w:ascii="gobCL" w:hAnsi="gobCL"/>
          <w:lang w:eastAsia="es-MX"/>
        </w:rPr>
        <w:t>40% contra ejecución del taller</w:t>
      </w:r>
    </w:p>
    <w:p w14:paraId="748704A3" w14:textId="77777777" w:rsidR="00C651E7" w:rsidRPr="005C5A59" w:rsidRDefault="00C651E7" w:rsidP="00C651E7">
      <w:pPr>
        <w:pStyle w:val="Sinespaciado"/>
        <w:numPr>
          <w:ilvl w:val="0"/>
          <w:numId w:val="86"/>
        </w:numPr>
        <w:rPr>
          <w:rFonts w:ascii="gobCL" w:hAnsi="gobCL"/>
          <w:lang w:eastAsia="es-MX"/>
        </w:rPr>
      </w:pPr>
      <w:r w:rsidRPr="005C5A59">
        <w:rPr>
          <w:rFonts w:ascii="gobCL" w:hAnsi="gobCL"/>
          <w:lang w:eastAsia="es-MX"/>
        </w:rPr>
        <w:t>30% contra aprobación del informe final</w:t>
      </w:r>
    </w:p>
    <w:p w14:paraId="7AC9CEFB" w14:textId="77777777" w:rsidR="00C651E7" w:rsidRPr="005C5A59" w:rsidRDefault="00C651E7" w:rsidP="00C651E7">
      <w:pPr>
        <w:pStyle w:val="Sinespaciado"/>
        <w:rPr>
          <w:rFonts w:ascii="gobCL" w:hAnsi="gobCL"/>
          <w:lang w:eastAsia="es-MX"/>
        </w:rPr>
      </w:pPr>
    </w:p>
    <w:p w14:paraId="2B16776F" w14:textId="5D2A0252" w:rsidR="00C651E7" w:rsidRPr="00AC54C8" w:rsidRDefault="00C651E7" w:rsidP="00C651E7">
      <w:pPr>
        <w:pStyle w:val="Sinespaciado"/>
        <w:rPr>
          <w:rFonts w:ascii="gobCL" w:hAnsi="gobCL"/>
          <w:b/>
          <w:bCs/>
          <w:sz w:val="28"/>
          <w:szCs w:val="28"/>
          <w:lang w:eastAsia="es-MX"/>
        </w:rPr>
      </w:pPr>
      <w:r w:rsidRPr="00AC54C8">
        <w:rPr>
          <w:rFonts w:ascii="gobCL" w:hAnsi="gobCL"/>
          <w:b/>
          <w:bCs/>
          <w:sz w:val="28"/>
          <w:szCs w:val="28"/>
          <w:lang w:eastAsia="es-MX"/>
        </w:rPr>
        <w:t>1</w:t>
      </w:r>
      <w:r w:rsidR="001A483F">
        <w:rPr>
          <w:rFonts w:ascii="gobCL" w:hAnsi="gobCL"/>
          <w:b/>
          <w:bCs/>
          <w:sz w:val="28"/>
          <w:szCs w:val="28"/>
          <w:lang w:eastAsia="es-MX"/>
        </w:rPr>
        <w:t>2</w:t>
      </w:r>
      <w:r w:rsidRPr="00AC54C8">
        <w:rPr>
          <w:rFonts w:ascii="gobCL" w:hAnsi="gobCL"/>
          <w:b/>
          <w:bCs/>
          <w:sz w:val="28"/>
          <w:szCs w:val="28"/>
          <w:lang w:eastAsia="es-MX"/>
        </w:rPr>
        <w:t>. Medios de Verificación</w:t>
      </w:r>
    </w:p>
    <w:p w14:paraId="17F0A7BB" w14:textId="77777777" w:rsidR="00C651E7" w:rsidRPr="005C5A59" w:rsidRDefault="00C651E7" w:rsidP="00C651E7">
      <w:pPr>
        <w:pStyle w:val="Sinespaciado"/>
        <w:numPr>
          <w:ilvl w:val="0"/>
          <w:numId w:val="87"/>
        </w:numPr>
        <w:rPr>
          <w:rFonts w:ascii="gobCL" w:hAnsi="gobCL"/>
          <w:lang w:eastAsia="es-MX"/>
        </w:rPr>
      </w:pPr>
      <w:r w:rsidRPr="005C5A59">
        <w:rPr>
          <w:rFonts w:ascii="gobCL" w:hAnsi="gobCL"/>
          <w:lang w:eastAsia="es-MX"/>
        </w:rPr>
        <w:t>Registro fotográfico de la actividad</w:t>
      </w:r>
    </w:p>
    <w:p w14:paraId="065F7293" w14:textId="77777777" w:rsidR="00C651E7" w:rsidRPr="005C5A59" w:rsidRDefault="00C651E7" w:rsidP="00C651E7">
      <w:pPr>
        <w:pStyle w:val="Sinespaciado"/>
        <w:numPr>
          <w:ilvl w:val="0"/>
          <w:numId w:val="87"/>
        </w:numPr>
        <w:rPr>
          <w:rFonts w:ascii="gobCL" w:hAnsi="gobCL"/>
          <w:lang w:eastAsia="es-MX"/>
        </w:rPr>
      </w:pPr>
      <w:r w:rsidRPr="005C5A59">
        <w:rPr>
          <w:rFonts w:ascii="gobCL" w:hAnsi="gobCL"/>
          <w:lang w:eastAsia="es-MX"/>
        </w:rPr>
        <w:t>Lista de asistencia firmada</w:t>
      </w:r>
    </w:p>
    <w:p w14:paraId="16BB2960" w14:textId="77777777" w:rsidR="00C651E7" w:rsidRPr="005C5A59" w:rsidRDefault="00C651E7" w:rsidP="00C651E7">
      <w:pPr>
        <w:pStyle w:val="Sinespaciado"/>
        <w:numPr>
          <w:ilvl w:val="0"/>
          <w:numId w:val="87"/>
        </w:numPr>
        <w:rPr>
          <w:rFonts w:ascii="gobCL" w:hAnsi="gobCL"/>
          <w:lang w:eastAsia="es-MX"/>
        </w:rPr>
      </w:pPr>
      <w:r w:rsidRPr="005C5A59">
        <w:rPr>
          <w:rFonts w:ascii="gobCL" w:hAnsi="gobCL"/>
          <w:lang w:eastAsia="es-MX"/>
        </w:rPr>
        <w:t>Encuesta de evaluación aplicada a participantes</w:t>
      </w:r>
    </w:p>
    <w:p w14:paraId="252F15A7" w14:textId="77777777" w:rsidR="00C651E7" w:rsidRDefault="00C651E7" w:rsidP="00C651E7">
      <w:pPr>
        <w:pStyle w:val="Sinespaciado"/>
        <w:numPr>
          <w:ilvl w:val="0"/>
          <w:numId w:val="87"/>
        </w:numPr>
        <w:rPr>
          <w:rFonts w:ascii="gobCL" w:hAnsi="gobCL"/>
          <w:lang w:eastAsia="es-MX"/>
        </w:rPr>
      </w:pPr>
      <w:r w:rsidRPr="005C5A59">
        <w:rPr>
          <w:rFonts w:ascii="gobCL" w:hAnsi="gobCL"/>
          <w:lang w:eastAsia="es-MX"/>
        </w:rPr>
        <w:t>Material entregado</w:t>
      </w:r>
    </w:p>
    <w:p w14:paraId="1A5E6FFA" w14:textId="77777777" w:rsidR="00C651E7" w:rsidRPr="00781003" w:rsidRDefault="00C651E7" w:rsidP="00C651E7">
      <w:pPr>
        <w:pStyle w:val="Sinespaciado"/>
        <w:numPr>
          <w:ilvl w:val="0"/>
          <w:numId w:val="87"/>
        </w:numPr>
        <w:rPr>
          <w:rFonts w:ascii="gobCL" w:hAnsi="gobCL"/>
          <w:lang w:eastAsia="es-MX"/>
        </w:rPr>
      </w:pPr>
      <w:r w:rsidRPr="00781003">
        <w:rPr>
          <w:rFonts w:ascii="gobCL" w:hAnsi="gobCL"/>
          <w:lang w:eastAsia="es-MX"/>
        </w:rPr>
        <w:t>Informe final</w:t>
      </w:r>
    </w:p>
    <w:p w14:paraId="33FA8829" w14:textId="77777777" w:rsidR="00C651E7" w:rsidRPr="005C5A59" w:rsidRDefault="00C651E7" w:rsidP="00C651E7">
      <w:pPr>
        <w:pStyle w:val="Sinespaciado"/>
        <w:rPr>
          <w:rFonts w:ascii="gobCL" w:hAnsi="gobCL"/>
          <w:lang w:eastAsia="es-MX"/>
        </w:rPr>
      </w:pPr>
    </w:p>
    <w:p w14:paraId="2D466B88" w14:textId="5AEA81BD" w:rsidR="00C651E7" w:rsidRPr="00AC54C8" w:rsidRDefault="00C651E7" w:rsidP="00C651E7">
      <w:pPr>
        <w:pStyle w:val="Sinespaciado"/>
        <w:rPr>
          <w:rFonts w:ascii="gobCL" w:hAnsi="gobCL"/>
          <w:b/>
          <w:bCs/>
          <w:sz w:val="28"/>
          <w:szCs w:val="28"/>
          <w:lang w:eastAsia="es-MX"/>
        </w:rPr>
      </w:pPr>
      <w:r w:rsidRPr="00AC54C8">
        <w:rPr>
          <w:rFonts w:ascii="gobCL" w:hAnsi="gobCL"/>
          <w:b/>
          <w:bCs/>
          <w:sz w:val="28"/>
          <w:szCs w:val="28"/>
          <w:lang w:eastAsia="es-MX"/>
        </w:rPr>
        <w:t>1</w:t>
      </w:r>
      <w:r w:rsidR="001A483F">
        <w:rPr>
          <w:rFonts w:ascii="gobCL" w:hAnsi="gobCL"/>
          <w:b/>
          <w:bCs/>
          <w:sz w:val="28"/>
          <w:szCs w:val="28"/>
          <w:lang w:eastAsia="es-MX"/>
        </w:rPr>
        <w:t>3</w:t>
      </w:r>
      <w:r w:rsidRPr="00AC54C8">
        <w:rPr>
          <w:rFonts w:ascii="gobCL" w:hAnsi="gobCL"/>
          <w:b/>
          <w:bCs/>
          <w:sz w:val="28"/>
          <w:szCs w:val="28"/>
          <w:lang w:eastAsia="es-MX"/>
        </w:rPr>
        <w:t>. Criterios de Evaluación</w:t>
      </w:r>
    </w:p>
    <w:tbl>
      <w:tblPr>
        <w:tblW w:w="5000" w:type="pct"/>
        <w:tblBorders>
          <w:top w:val="single" w:sz="6" w:space="0" w:color="auto"/>
          <w:left w:val="single" w:sz="6" w:space="0" w:color="auto"/>
          <w:bottom w:val="single" w:sz="6" w:space="0" w:color="auto"/>
          <w:right w:val="single" w:sz="6" w:space="0" w:color="auto"/>
        </w:tblBorders>
        <w:tblCellMar>
          <w:top w:w="160" w:type="dxa"/>
          <w:left w:w="160" w:type="dxa"/>
          <w:bottom w:w="160" w:type="dxa"/>
          <w:right w:w="160" w:type="dxa"/>
        </w:tblCellMar>
        <w:tblLook w:val="04A0" w:firstRow="1" w:lastRow="0" w:firstColumn="1" w:lastColumn="0" w:noHBand="0" w:noVBand="1"/>
      </w:tblPr>
      <w:tblGrid>
        <w:gridCol w:w="6466"/>
        <w:gridCol w:w="2356"/>
      </w:tblGrid>
      <w:tr w:rsidR="00C651E7" w:rsidRPr="005C5A59" w14:paraId="08D82A41" w14:textId="77777777" w:rsidTr="00CE364C">
        <w:trPr>
          <w:tblHeader/>
        </w:trPr>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019803B2" w14:textId="77777777" w:rsidR="00C651E7" w:rsidRPr="005C5A59" w:rsidRDefault="00C651E7" w:rsidP="00CE364C">
            <w:pPr>
              <w:pStyle w:val="Sinespaciado"/>
            </w:pPr>
            <w:r w:rsidRPr="005C5A59">
              <w:t>Criterio</w:t>
            </w:r>
          </w:p>
        </w:t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3FD27B7C" w14:textId="77777777" w:rsidR="00C651E7" w:rsidRPr="005C5A59" w:rsidRDefault="00C651E7" w:rsidP="00CE364C">
            <w:pPr>
              <w:pStyle w:val="Sinespaciado"/>
            </w:pPr>
            <w:r w:rsidRPr="005C5A59">
              <w:t>Ponderación</w:t>
            </w:r>
          </w:p>
        </w:tc>
      </w:tr>
      <w:tr w:rsidR="00C651E7" w:rsidRPr="005C5A59" w14:paraId="281D23C3" w14:textId="77777777" w:rsidTr="00CE364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67D9B543" w14:textId="77777777" w:rsidR="00C651E7" w:rsidRPr="005C5A59" w:rsidRDefault="00C651E7" w:rsidP="00CE364C">
            <w:pPr>
              <w:pStyle w:val="Sinespaciado"/>
            </w:pPr>
            <w:r w:rsidRPr="005C5A59">
              <w:t>Experiencia en formulación de proyectos</w:t>
            </w:r>
          </w:p>
        </w:t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260BA747" w14:textId="1E45251C" w:rsidR="00C651E7" w:rsidRPr="005C5A59" w:rsidRDefault="00C651E7" w:rsidP="00CE364C">
            <w:pPr>
              <w:pStyle w:val="Sinespaciado"/>
            </w:pPr>
            <w:r w:rsidRPr="005C5A59">
              <w:t>3</w:t>
            </w:r>
            <w:r w:rsidR="00070048">
              <w:t>5</w:t>
            </w:r>
            <w:r w:rsidRPr="005C5A59">
              <w:t>%</w:t>
            </w:r>
          </w:p>
        </w:tc>
      </w:tr>
      <w:tr w:rsidR="00C651E7" w:rsidRPr="005C5A59" w14:paraId="25A33996" w14:textId="77777777" w:rsidTr="00CE364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00F1C8EF" w14:textId="77777777" w:rsidR="00C651E7" w:rsidRPr="005C5A59" w:rsidRDefault="00C651E7" w:rsidP="00CE364C">
            <w:pPr>
              <w:pStyle w:val="Sinespaciado"/>
            </w:pPr>
            <w:r w:rsidRPr="005C5A59">
              <w:t>Calidad metodológica</w:t>
            </w:r>
          </w:p>
        </w:t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56B62B2D" w14:textId="5DC25166" w:rsidR="00C651E7" w:rsidRPr="005C5A59" w:rsidRDefault="00C651E7" w:rsidP="00CE364C">
            <w:pPr>
              <w:pStyle w:val="Sinespaciado"/>
            </w:pPr>
            <w:r w:rsidRPr="005C5A59">
              <w:t>3</w:t>
            </w:r>
            <w:r w:rsidR="00070048">
              <w:t>5</w:t>
            </w:r>
            <w:r w:rsidRPr="005C5A59">
              <w:t>%</w:t>
            </w:r>
          </w:p>
        </w:tc>
      </w:tr>
      <w:tr w:rsidR="00C651E7" w:rsidRPr="005C5A59" w14:paraId="23AA1F4D" w14:textId="77777777" w:rsidTr="00CE364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01E50570" w14:textId="77777777" w:rsidR="00C651E7" w:rsidRPr="005C5A59" w:rsidRDefault="00C651E7" w:rsidP="00CE364C">
            <w:pPr>
              <w:pStyle w:val="Sinespaciado"/>
            </w:pPr>
            <w:r w:rsidRPr="005C5A59">
              <w:t>Competencias del equipo relator</w:t>
            </w:r>
          </w:p>
        </w:t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4A0E5A47" w14:textId="77777777" w:rsidR="00C651E7" w:rsidRPr="005C5A59" w:rsidRDefault="00C651E7" w:rsidP="00CE364C">
            <w:pPr>
              <w:pStyle w:val="Sinespaciado"/>
            </w:pPr>
            <w:r w:rsidRPr="005C5A59">
              <w:t>20%</w:t>
            </w:r>
          </w:p>
        </w:tc>
      </w:tr>
      <w:tr w:rsidR="00C651E7" w:rsidRPr="005C5A59" w14:paraId="47B169FF" w14:textId="77777777" w:rsidTr="00CE364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507F9EB8" w14:textId="77777777" w:rsidR="00C651E7" w:rsidRPr="005C5A59" w:rsidRDefault="00C651E7" w:rsidP="00CE364C">
            <w:pPr>
              <w:pStyle w:val="Sinespaciado"/>
            </w:pPr>
            <w:r w:rsidRPr="005C5A59">
              <w:t>Oferta económica</w:t>
            </w:r>
          </w:p>
        </w:t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4AF8D934" w14:textId="24CC2A9D" w:rsidR="00C651E7" w:rsidRPr="005C5A59" w:rsidRDefault="00070048" w:rsidP="00CE364C">
            <w:pPr>
              <w:pStyle w:val="Sinespaciado"/>
            </w:pPr>
            <w:r>
              <w:t>1</w:t>
            </w:r>
            <w:r w:rsidR="00C651E7" w:rsidRPr="005C5A59">
              <w:t>0%</w:t>
            </w:r>
          </w:p>
        </w:tc>
      </w:tr>
    </w:tbl>
    <w:p w14:paraId="7C3C27C3" w14:textId="77777777" w:rsidR="00C651E7" w:rsidRPr="005C5A59" w:rsidRDefault="00C651E7" w:rsidP="00C651E7">
      <w:pPr>
        <w:pStyle w:val="Sinespaciado"/>
        <w:rPr>
          <w:rFonts w:ascii="gobCL" w:hAnsi="gobCL"/>
          <w:lang w:eastAsia="es-MX"/>
        </w:rPr>
      </w:pPr>
    </w:p>
    <w:p w14:paraId="2ACE52A9" w14:textId="77777777" w:rsidR="00C651E7" w:rsidRDefault="00C651E7" w:rsidP="00C651E7">
      <w:pPr>
        <w:pStyle w:val="Sinespaciado"/>
        <w:rPr>
          <w:rFonts w:ascii="gobCL" w:hAnsi="gobCL"/>
          <w:b/>
          <w:bCs/>
          <w:lang w:eastAsia="es-MX"/>
        </w:rPr>
      </w:pPr>
    </w:p>
    <w:p w14:paraId="4845E9BF" w14:textId="59A871C6" w:rsidR="00C651E7" w:rsidRPr="005C5A59" w:rsidRDefault="00C651E7" w:rsidP="00C651E7">
      <w:pPr>
        <w:pStyle w:val="Sinespaciado"/>
        <w:rPr>
          <w:rFonts w:ascii="gobCL" w:hAnsi="gobCL"/>
          <w:b/>
          <w:bCs/>
          <w:lang w:eastAsia="es-MX"/>
        </w:rPr>
      </w:pPr>
      <w:r w:rsidRPr="005C5A59">
        <w:rPr>
          <w:rFonts w:ascii="gobCL" w:hAnsi="gobCL"/>
          <w:b/>
          <w:bCs/>
          <w:lang w:eastAsia="es-MX"/>
        </w:rPr>
        <w:t>1</w:t>
      </w:r>
      <w:r w:rsidR="001A483F">
        <w:rPr>
          <w:rFonts w:ascii="gobCL" w:hAnsi="gobCL"/>
          <w:b/>
          <w:bCs/>
          <w:lang w:eastAsia="es-MX"/>
        </w:rPr>
        <w:t>4</w:t>
      </w:r>
      <w:r w:rsidRPr="005C5A59">
        <w:rPr>
          <w:rFonts w:ascii="gobCL" w:hAnsi="gobCL"/>
          <w:b/>
          <w:bCs/>
          <w:lang w:eastAsia="es-MX"/>
        </w:rPr>
        <w:t>. Condiciones Generales</w:t>
      </w:r>
    </w:p>
    <w:p w14:paraId="3D2521BF" w14:textId="77777777" w:rsidR="00C651E7" w:rsidRPr="005C5A59" w:rsidRDefault="00C651E7" w:rsidP="00C651E7">
      <w:pPr>
        <w:pStyle w:val="Sinespaciado"/>
        <w:numPr>
          <w:ilvl w:val="0"/>
          <w:numId w:val="88"/>
        </w:numPr>
        <w:rPr>
          <w:rFonts w:ascii="gobCL" w:hAnsi="gobCL"/>
          <w:lang w:eastAsia="es-MX"/>
        </w:rPr>
      </w:pPr>
      <w:r w:rsidRPr="005C5A59">
        <w:rPr>
          <w:rFonts w:ascii="gobCL" w:hAnsi="gobCL"/>
          <w:lang w:eastAsia="es-MX"/>
        </w:rPr>
        <w:t>Los materiales desarrollados serán propiedad de CODESSER / CORFO</w:t>
      </w:r>
    </w:p>
    <w:p w14:paraId="548C82AA" w14:textId="77777777" w:rsidR="00C651E7" w:rsidRPr="005C5A59" w:rsidRDefault="00C651E7" w:rsidP="00C651E7">
      <w:pPr>
        <w:pStyle w:val="Sinespaciado"/>
        <w:numPr>
          <w:ilvl w:val="0"/>
          <w:numId w:val="88"/>
        </w:numPr>
        <w:rPr>
          <w:rFonts w:ascii="gobCL" w:hAnsi="gobCL"/>
          <w:lang w:eastAsia="es-MX"/>
        </w:rPr>
      </w:pPr>
      <w:r w:rsidRPr="005C5A59">
        <w:rPr>
          <w:rFonts w:ascii="gobCL" w:hAnsi="gobCL"/>
          <w:lang w:eastAsia="es-MX"/>
        </w:rPr>
        <w:t>El oferente deberá ajustarse a los plazos definidos</w:t>
      </w:r>
    </w:p>
    <w:p w14:paraId="2D7D8B47" w14:textId="77777777" w:rsidR="00C651E7" w:rsidRPr="005C5A59" w:rsidRDefault="00C651E7" w:rsidP="00C651E7">
      <w:pPr>
        <w:pStyle w:val="Sinespaciado"/>
        <w:numPr>
          <w:ilvl w:val="0"/>
          <w:numId w:val="88"/>
        </w:numPr>
        <w:rPr>
          <w:rFonts w:ascii="gobCL" w:hAnsi="gobCL"/>
          <w:lang w:eastAsia="es-MX"/>
        </w:rPr>
      </w:pPr>
      <w:r w:rsidRPr="005C5A59">
        <w:rPr>
          <w:rFonts w:ascii="gobCL" w:hAnsi="gobCL"/>
          <w:lang w:eastAsia="es-MX"/>
        </w:rPr>
        <w:t>La actividad forma parte del plan de trabajo del PTI, por lo que su ejecución es crítica</w:t>
      </w:r>
      <w:r>
        <w:rPr>
          <w:rFonts w:ascii="gobCL" w:hAnsi="gobCL"/>
          <w:lang w:eastAsia="es-MX"/>
        </w:rPr>
        <w:t>.</w:t>
      </w:r>
    </w:p>
    <w:p w14:paraId="39AD57DB" w14:textId="77777777" w:rsidR="00C651E7" w:rsidRPr="00DB171E" w:rsidRDefault="00C651E7" w:rsidP="00DB171E">
      <w:pPr>
        <w:rPr>
          <w:rFonts w:ascii="gobCL" w:hAnsi="gobCL"/>
          <w:color w:val="000000" w:themeColor="text1"/>
        </w:rPr>
      </w:pPr>
    </w:p>
    <w:p w14:paraId="5B128445" w14:textId="4DD67D17" w:rsidR="00DB171E" w:rsidRPr="00DB171E" w:rsidRDefault="00DB171E" w:rsidP="00DB171E">
      <w:pPr>
        <w:rPr>
          <w:rFonts w:ascii="gobCL" w:hAnsi="gobCL"/>
          <w:color w:val="000000" w:themeColor="text1"/>
        </w:rPr>
      </w:pPr>
      <w:r>
        <w:rPr>
          <w:rFonts w:ascii="Times New Roman" w:hAnsi="Times New Roman" w:cs="Times New Roman"/>
          <w:i/>
          <w:iCs/>
          <w:kern w:val="0"/>
          <w:sz w:val="20"/>
          <w:szCs w:val="20"/>
          <w:lang w:val="es-MX"/>
        </w:rPr>
        <w:t>.</w:t>
      </w:r>
    </w:p>
    <w:p w14:paraId="0D8DF83A" w14:textId="58506984" w:rsidR="002B59B8" w:rsidRPr="007A3EBA" w:rsidRDefault="002B59B8" w:rsidP="007C4ACA">
      <w:pPr>
        <w:pStyle w:val="Ttulo2"/>
        <w:rPr>
          <w:rFonts w:ascii="gobCL" w:hAnsi="gobCL"/>
          <w:b/>
          <w:bCs/>
          <w:color w:val="000000" w:themeColor="text1"/>
          <w:sz w:val="24"/>
          <w:szCs w:val="24"/>
        </w:rPr>
      </w:pPr>
      <w:r w:rsidRPr="007A3EBA">
        <w:rPr>
          <w:rFonts w:ascii="gobCL" w:hAnsi="gobCL"/>
          <w:b/>
          <w:bCs/>
          <w:color w:val="000000" w:themeColor="text1"/>
          <w:sz w:val="24"/>
          <w:szCs w:val="24"/>
        </w:rPr>
        <w:t>1</w:t>
      </w:r>
      <w:r w:rsidR="001A483F">
        <w:rPr>
          <w:rFonts w:ascii="gobCL" w:hAnsi="gobCL"/>
          <w:b/>
          <w:bCs/>
          <w:color w:val="000000" w:themeColor="text1"/>
          <w:sz w:val="24"/>
          <w:szCs w:val="24"/>
        </w:rPr>
        <w:t>5</w:t>
      </w:r>
      <w:r w:rsidRPr="007A3EBA">
        <w:rPr>
          <w:rFonts w:ascii="gobCL" w:hAnsi="gobCL"/>
          <w:b/>
          <w:bCs/>
          <w:color w:val="000000" w:themeColor="text1"/>
          <w:sz w:val="24"/>
          <w:szCs w:val="24"/>
        </w:rPr>
        <w:t>. CONDICIONES CONTRACTUALES</w:t>
      </w:r>
    </w:p>
    <w:p w14:paraId="1A787A27" w14:textId="77777777" w:rsidR="002B59B8" w:rsidRPr="007A3EBA" w:rsidRDefault="002B59B8" w:rsidP="007A3EBA">
      <w:pPr>
        <w:pStyle w:val="Prrafodelista"/>
        <w:numPr>
          <w:ilvl w:val="0"/>
          <w:numId w:val="79"/>
        </w:numPr>
        <w:rPr>
          <w:rFonts w:ascii="gobCL" w:hAnsi="gobCL"/>
          <w:color w:val="000000" w:themeColor="text1"/>
        </w:rPr>
      </w:pPr>
      <w:r w:rsidRPr="007A3EBA">
        <w:rPr>
          <w:rFonts w:ascii="gobCL" w:hAnsi="gobCL"/>
          <w:color w:val="000000" w:themeColor="text1"/>
        </w:rPr>
        <w:t>No se solicitarán garantías financieras.</w:t>
      </w:r>
    </w:p>
    <w:p w14:paraId="1AF2DCAC" w14:textId="77777777" w:rsidR="002B59B8" w:rsidRPr="007A3EBA" w:rsidRDefault="002B59B8" w:rsidP="007A3EBA">
      <w:pPr>
        <w:pStyle w:val="Prrafodelista"/>
        <w:numPr>
          <w:ilvl w:val="0"/>
          <w:numId w:val="79"/>
        </w:numPr>
        <w:rPr>
          <w:rFonts w:ascii="gobCL" w:hAnsi="gobCL"/>
          <w:color w:val="000000" w:themeColor="text1"/>
        </w:rPr>
      </w:pPr>
      <w:r w:rsidRPr="007A3EBA">
        <w:rPr>
          <w:rFonts w:ascii="gobCL" w:hAnsi="gobCL"/>
          <w:color w:val="000000" w:themeColor="text1"/>
        </w:rPr>
        <w:t>El oferente debe cumplir estrictamente fechas y entregables.</w:t>
      </w:r>
    </w:p>
    <w:p w14:paraId="7208764B" w14:textId="77777777" w:rsidR="002B59B8" w:rsidRDefault="002B59B8" w:rsidP="007A3EBA">
      <w:pPr>
        <w:pStyle w:val="Prrafodelista"/>
        <w:numPr>
          <w:ilvl w:val="0"/>
          <w:numId w:val="79"/>
        </w:numPr>
        <w:rPr>
          <w:rFonts w:ascii="gobCL" w:hAnsi="gobCL"/>
          <w:color w:val="000000" w:themeColor="text1"/>
        </w:rPr>
      </w:pPr>
      <w:r w:rsidRPr="007A3EBA">
        <w:rPr>
          <w:rFonts w:ascii="gobCL" w:hAnsi="gobCL"/>
          <w:color w:val="000000" w:themeColor="text1"/>
        </w:rPr>
        <w:lastRenderedPageBreak/>
        <w:t>Reemplazos de profesionales requieren aprobación del PTI.</w:t>
      </w:r>
    </w:p>
    <w:p w14:paraId="1FD78C6B" w14:textId="77777777" w:rsidR="007957A1" w:rsidRDefault="007957A1" w:rsidP="007957A1">
      <w:pPr>
        <w:jc w:val="both"/>
        <w:rPr>
          <w:rFonts w:ascii="gobCL" w:hAnsi="gobCL"/>
          <w:color w:val="000000" w:themeColor="text1"/>
        </w:rPr>
      </w:pPr>
    </w:p>
    <w:p w14:paraId="52B57950" w14:textId="7898C2FD" w:rsidR="007957A1" w:rsidRPr="007957A1" w:rsidRDefault="007957A1" w:rsidP="007957A1">
      <w:pPr>
        <w:jc w:val="both"/>
        <w:rPr>
          <w:rFonts w:ascii="gobCL" w:hAnsi="gobCL"/>
          <w:color w:val="000000" w:themeColor="text1"/>
        </w:rPr>
      </w:pPr>
      <w:r w:rsidRPr="007957A1">
        <w:rPr>
          <w:rFonts w:ascii="gobCL" w:hAnsi="gobCL"/>
          <w:color w:val="000000" w:themeColor="text1"/>
        </w:rPr>
        <w:t>CODESSER podrá dar cierre anticipado a la consultoría si no se ejecuta de manera adecuada o no se cumple con la propuesta presentada. Aquellos profesionales que figuren en la propuesta del equipo de trabajo no podrán ser sustituidos por el consultor,salvo caso justificado, previo envío de carta de solicitud de cambio de profesional. El</w:t>
      </w:r>
      <w:r>
        <w:rPr>
          <w:rFonts w:ascii="gobCL" w:hAnsi="gobCL"/>
          <w:color w:val="000000" w:themeColor="text1"/>
        </w:rPr>
        <w:t xml:space="preserve"> </w:t>
      </w:r>
      <w:r w:rsidRPr="007957A1">
        <w:rPr>
          <w:rFonts w:ascii="gobCL" w:hAnsi="gobCL"/>
          <w:color w:val="000000" w:themeColor="text1"/>
        </w:rPr>
        <w:t>profesional saliente deberá serreemplazado por otro que posea competencias técnicas y profesionales iguales o superiores al sustituido y deberá ser aprobado por el comité de evaluación.</w:t>
      </w:r>
    </w:p>
    <w:p w14:paraId="77157908" w14:textId="77777777" w:rsidR="007957A1" w:rsidRPr="007957A1" w:rsidRDefault="007957A1" w:rsidP="007957A1">
      <w:pPr>
        <w:rPr>
          <w:rFonts w:ascii="gobCL" w:hAnsi="gobCL"/>
          <w:color w:val="000000" w:themeColor="text1"/>
        </w:rPr>
      </w:pPr>
    </w:p>
    <w:p w14:paraId="37AE6C46" w14:textId="77777777" w:rsidR="00945516" w:rsidRDefault="00945516" w:rsidP="00945516">
      <w:pPr>
        <w:pStyle w:val="Prrafodelista"/>
        <w:rPr>
          <w:rFonts w:ascii="gobCL" w:hAnsi="gobCL"/>
          <w:color w:val="000000" w:themeColor="text1"/>
        </w:rPr>
      </w:pPr>
    </w:p>
    <w:p w14:paraId="6E905EDA" w14:textId="58C9F478" w:rsidR="00945516" w:rsidRPr="00C651E7" w:rsidRDefault="00945516" w:rsidP="00945516">
      <w:pPr>
        <w:rPr>
          <w:rFonts w:ascii="gobCL" w:hAnsi="gobCL"/>
          <w:b/>
          <w:bCs/>
          <w:color w:val="000000" w:themeColor="text1"/>
        </w:rPr>
      </w:pPr>
      <w:r w:rsidRPr="00C651E7">
        <w:rPr>
          <w:rFonts w:ascii="gobCL" w:hAnsi="gobCL"/>
          <w:b/>
          <w:bCs/>
          <w:color w:val="000000" w:themeColor="text1"/>
        </w:rPr>
        <w:t>1</w:t>
      </w:r>
      <w:r w:rsidR="001A483F">
        <w:rPr>
          <w:rFonts w:ascii="gobCL" w:hAnsi="gobCL"/>
          <w:b/>
          <w:bCs/>
          <w:color w:val="000000" w:themeColor="text1"/>
        </w:rPr>
        <w:t>6</w:t>
      </w:r>
      <w:r w:rsidRPr="00C651E7">
        <w:rPr>
          <w:rFonts w:ascii="gobCL" w:hAnsi="gobCL"/>
          <w:b/>
          <w:bCs/>
          <w:color w:val="000000" w:themeColor="text1"/>
        </w:rPr>
        <w:t>. PRESENTACION DE OFERTA</w:t>
      </w:r>
    </w:p>
    <w:p w14:paraId="3393BD78" w14:textId="77777777" w:rsidR="00945516" w:rsidRPr="00C651E7" w:rsidRDefault="00945516" w:rsidP="00945516">
      <w:pPr>
        <w:rPr>
          <w:rFonts w:ascii="gobCL" w:hAnsi="gobCL"/>
          <w:color w:val="000000" w:themeColor="text1"/>
        </w:rPr>
      </w:pPr>
    </w:p>
    <w:p w14:paraId="1A6F1CEB" w14:textId="49D1F823" w:rsidR="00945516" w:rsidRPr="00C651E7" w:rsidRDefault="00945516" w:rsidP="00945516">
      <w:pPr>
        <w:rPr>
          <w:rFonts w:ascii="gobCL" w:hAnsi="gobCL"/>
          <w:color w:val="000000" w:themeColor="text1"/>
        </w:rPr>
      </w:pPr>
      <w:r w:rsidRPr="00C651E7">
        <w:rPr>
          <w:rFonts w:ascii="gobCL" w:hAnsi="gobCL"/>
          <w:color w:val="000000" w:themeColor="text1"/>
        </w:rPr>
        <w:t xml:space="preserve">Las ofertas serán recibidas hasta el Lunes </w:t>
      </w:r>
      <w:r w:rsidR="00C651E7" w:rsidRPr="0001333F">
        <w:rPr>
          <w:rFonts w:ascii="gobCL" w:hAnsi="gobCL"/>
          <w:color w:val="000000" w:themeColor="text1"/>
        </w:rPr>
        <w:t xml:space="preserve">18 </w:t>
      </w:r>
      <w:r w:rsidRPr="0001333F">
        <w:rPr>
          <w:rFonts w:ascii="gobCL" w:hAnsi="gobCL"/>
          <w:color w:val="000000" w:themeColor="text1"/>
        </w:rPr>
        <w:t xml:space="preserve"> de </w:t>
      </w:r>
      <w:r w:rsidR="00C651E7" w:rsidRPr="0001333F">
        <w:rPr>
          <w:rFonts w:ascii="gobCL" w:hAnsi="gobCL"/>
          <w:color w:val="000000" w:themeColor="text1"/>
        </w:rPr>
        <w:t xml:space="preserve">mayo </w:t>
      </w:r>
      <w:r w:rsidRPr="0001333F">
        <w:rPr>
          <w:rFonts w:ascii="gobCL" w:hAnsi="gobCL"/>
          <w:color w:val="000000" w:themeColor="text1"/>
        </w:rPr>
        <w:t>202</w:t>
      </w:r>
      <w:r w:rsidR="00C651E7" w:rsidRPr="0001333F">
        <w:rPr>
          <w:rFonts w:ascii="gobCL" w:hAnsi="gobCL"/>
          <w:color w:val="000000" w:themeColor="text1"/>
        </w:rPr>
        <w:t>6</w:t>
      </w:r>
      <w:r w:rsidRPr="00C651E7">
        <w:rPr>
          <w:rFonts w:ascii="gobCL" w:hAnsi="gobCL"/>
          <w:color w:val="000000" w:themeColor="text1"/>
        </w:rPr>
        <w:t xml:space="preserve">, hasta las 12:00 hrs., vía correo electrónico dirigido a </w:t>
      </w:r>
      <w:hyperlink r:id="rId7" w:history="1">
        <w:r w:rsidRPr="00C651E7">
          <w:rPr>
            <w:rStyle w:val="Hipervnculo"/>
            <w:rFonts w:ascii="gobCL" w:hAnsi="gobCL"/>
          </w:rPr>
          <w:t>rocio.barbieri@codesser.cl</w:t>
        </w:r>
      </w:hyperlink>
      <w:r w:rsidR="00C651E7" w:rsidRPr="00C651E7">
        <w:rPr>
          <w:rFonts w:ascii="gobCL" w:hAnsi="gobCL"/>
          <w:color w:val="000000" w:themeColor="text1"/>
        </w:rPr>
        <w:t xml:space="preserve">; </w:t>
      </w:r>
      <w:hyperlink r:id="rId8" w:history="1">
        <w:r w:rsidR="00C651E7" w:rsidRPr="00C651E7">
          <w:rPr>
            <w:rStyle w:val="Hipervnculo"/>
            <w:rFonts w:ascii="Roboto" w:hAnsi="Roboto"/>
            <w:color w:val="4C94D8" w:themeColor="text2" w:themeTint="80"/>
            <w:sz w:val="21"/>
            <w:szCs w:val="21"/>
            <w:shd w:val="clear" w:color="auto" w:fill="FFFFFF"/>
          </w:rPr>
          <w:t>ps.tomas.vera@codesser.cl</w:t>
        </w:r>
      </w:hyperlink>
      <w:r w:rsidR="00C651E7" w:rsidRPr="00C651E7">
        <w:rPr>
          <w:rFonts w:ascii="Roboto" w:hAnsi="Roboto"/>
          <w:color w:val="4C94D8" w:themeColor="text2" w:themeTint="80"/>
          <w:sz w:val="21"/>
          <w:szCs w:val="21"/>
          <w:u w:val="single"/>
          <w:shd w:val="clear" w:color="auto" w:fill="FFFFFF"/>
        </w:rPr>
        <w:t xml:space="preserve"> y ps.gladys.manriquez@codesser.cl.</w:t>
      </w:r>
    </w:p>
    <w:p w14:paraId="4A9DB418" w14:textId="77777777" w:rsidR="00945516" w:rsidRPr="00C651E7" w:rsidRDefault="00945516" w:rsidP="00945516">
      <w:pPr>
        <w:rPr>
          <w:rFonts w:ascii="gobCL" w:hAnsi="gobCL"/>
          <w:color w:val="000000" w:themeColor="text1"/>
        </w:rPr>
      </w:pPr>
    </w:p>
    <w:p w14:paraId="33B5168C" w14:textId="77777777" w:rsidR="00945516" w:rsidRPr="00C651E7" w:rsidRDefault="00945516" w:rsidP="00945516">
      <w:pPr>
        <w:rPr>
          <w:rFonts w:ascii="gobCL" w:hAnsi="gobCL"/>
          <w:color w:val="000000" w:themeColor="text1"/>
        </w:rPr>
      </w:pPr>
      <w:r w:rsidRPr="00C651E7">
        <w:rPr>
          <w:rFonts w:ascii="gobCL" w:hAnsi="gobCL"/>
          <w:color w:val="000000" w:themeColor="text1"/>
        </w:rPr>
        <w:t>Las ofertas deberán contener los siguientes anexos:</w:t>
      </w:r>
    </w:p>
    <w:p w14:paraId="22407B4A" w14:textId="77777777" w:rsidR="00945516" w:rsidRPr="00C651E7" w:rsidRDefault="00945516" w:rsidP="00945516">
      <w:pPr>
        <w:rPr>
          <w:rFonts w:ascii="gobCL" w:hAnsi="gobCL"/>
          <w:color w:val="000000" w:themeColor="text1"/>
        </w:rPr>
      </w:pPr>
    </w:p>
    <w:p w14:paraId="38B03400" w14:textId="77777777" w:rsidR="00945516" w:rsidRPr="00C651E7" w:rsidRDefault="00945516" w:rsidP="00945516">
      <w:pPr>
        <w:rPr>
          <w:rFonts w:ascii="gobCL" w:hAnsi="gobCL"/>
          <w:color w:val="000000" w:themeColor="text1"/>
        </w:rPr>
      </w:pPr>
      <w:r w:rsidRPr="00C651E7">
        <w:rPr>
          <w:rFonts w:ascii="gobCL" w:hAnsi="gobCL"/>
          <w:color w:val="000000" w:themeColor="text1"/>
        </w:rPr>
        <w:t>• ANEXO A: Antecedentes del Oferente</w:t>
      </w:r>
    </w:p>
    <w:p w14:paraId="5DCD9F38" w14:textId="6D65DD34" w:rsidR="00945516" w:rsidRPr="00C651E7" w:rsidRDefault="00945516" w:rsidP="00945516">
      <w:pPr>
        <w:rPr>
          <w:rFonts w:ascii="gobCL" w:hAnsi="gobCL"/>
          <w:color w:val="000000" w:themeColor="text1"/>
        </w:rPr>
      </w:pPr>
      <w:r w:rsidRPr="00C651E7">
        <w:rPr>
          <w:rFonts w:ascii="gobCL" w:hAnsi="gobCL"/>
          <w:color w:val="000000" w:themeColor="text1"/>
        </w:rPr>
        <w:t>• ANEXO B: Propuesta Técnica</w:t>
      </w:r>
    </w:p>
    <w:p w14:paraId="30AF0AB1" w14:textId="4807E459" w:rsidR="00945516" w:rsidRDefault="00945516" w:rsidP="00945516">
      <w:pPr>
        <w:rPr>
          <w:rFonts w:ascii="gobCL" w:hAnsi="gobCL"/>
          <w:color w:val="000000" w:themeColor="text1"/>
        </w:rPr>
      </w:pPr>
      <w:r w:rsidRPr="00C651E7">
        <w:rPr>
          <w:rFonts w:ascii="gobCL" w:hAnsi="gobCL"/>
          <w:color w:val="000000" w:themeColor="text1"/>
        </w:rPr>
        <w:t>• ANEXO C: Experiencia Profesional, CV de la empresa, CV de los profesionales,  en ambos casos se debe acreditar la experiencia en la materia.</w:t>
      </w:r>
    </w:p>
    <w:p w14:paraId="07C75C37" w14:textId="77777777" w:rsidR="00945516" w:rsidRDefault="00945516" w:rsidP="00945516">
      <w:pPr>
        <w:rPr>
          <w:rFonts w:ascii="gobCL" w:hAnsi="gobCL"/>
          <w:color w:val="000000" w:themeColor="text1"/>
        </w:rPr>
      </w:pPr>
    </w:p>
    <w:p w14:paraId="7A8333BA" w14:textId="77777777" w:rsidR="00945516" w:rsidRPr="00945516" w:rsidRDefault="00945516" w:rsidP="00945516">
      <w:pPr>
        <w:rPr>
          <w:rFonts w:ascii="gobCL" w:hAnsi="gobCL"/>
          <w:b/>
          <w:bCs/>
          <w:color w:val="000000" w:themeColor="text1"/>
        </w:rPr>
      </w:pPr>
    </w:p>
    <w:p w14:paraId="5D8D3407" w14:textId="678EC75F" w:rsidR="00945516" w:rsidRPr="00945516" w:rsidRDefault="00945516" w:rsidP="00945516">
      <w:pPr>
        <w:rPr>
          <w:rFonts w:ascii="gobCL" w:hAnsi="gobCL"/>
          <w:b/>
          <w:bCs/>
          <w:color w:val="000000" w:themeColor="text1"/>
        </w:rPr>
      </w:pPr>
      <w:r w:rsidRPr="00945516">
        <w:rPr>
          <w:rFonts w:ascii="gobCL" w:hAnsi="gobCL"/>
          <w:b/>
          <w:bCs/>
          <w:color w:val="000000" w:themeColor="text1"/>
        </w:rPr>
        <w:t>1</w:t>
      </w:r>
      <w:r w:rsidR="001A483F">
        <w:rPr>
          <w:rFonts w:ascii="gobCL" w:hAnsi="gobCL"/>
          <w:b/>
          <w:bCs/>
          <w:color w:val="000000" w:themeColor="text1"/>
        </w:rPr>
        <w:t>7</w:t>
      </w:r>
      <w:r w:rsidRPr="00945516">
        <w:rPr>
          <w:rFonts w:ascii="gobCL" w:hAnsi="gobCL"/>
          <w:b/>
          <w:bCs/>
          <w:color w:val="000000" w:themeColor="text1"/>
        </w:rPr>
        <w:t>. RECEPCIÓN DE CONSULTAS</w:t>
      </w:r>
    </w:p>
    <w:p w14:paraId="49F59E51" w14:textId="77777777" w:rsidR="00945516" w:rsidRPr="00945516" w:rsidRDefault="00945516" w:rsidP="00945516">
      <w:pPr>
        <w:rPr>
          <w:rFonts w:ascii="gobCL" w:hAnsi="gobCL"/>
          <w:color w:val="000000" w:themeColor="text1"/>
        </w:rPr>
      </w:pPr>
    </w:p>
    <w:p w14:paraId="0432F54E" w14:textId="3998828C" w:rsidR="00945516" w:rsidRDefault="00945516" w:rsidP="00945516">
      <w:pPr>
        <w:jc w:val="both"/>
        <w:rPr>
          <w:rFonts w:ascii="gobCL" w:hAnsi="gobCL"/>
          <w:color w:val="000000" w:themeColor="text1"/>
        </w:rPr>
      </w:pPr>
      <w:r w:rsidRPr="00945516">
        <w:rPr>
          <w:rFonts w:ascii="gobCL" w:hAnsi="gobCL"/>
          <w:color w:val="000000" w:themeColor="text1"/>
        </w:rPr>
        <w:t>Los postula</w:t>
      </w:r>
      <w:r w:rsidR="00C651E7">
        <w:rPr>
          <w:rFonts w:ascii="gobCL" w:hAnsi="gobCL"/>
          <w:color w:val="000000" w:themeColor="text1"/>
        </w:rPr>
        <w:t>n</w:t>
      </w:r>
      <w:r w:rsidRPr="00945516">
        <w:rPr>
          <w:rFonts w:ascii="gobCL" w:hAnsi="gobCL"/>
          <w:color w:val="000000" w:themeColor="text1"/>
        </w:rPr>
        <w:t xml:space="preserve">tes podrán formular consultas desde el </w:t>
      </w:r>
      <w:r>
        <w:rPr>
          <w:rFonts w:ascii="gobCL" w:hAnsi="gobCL"/>
          <w:color w:val="000000" w:themeColor="text1"/>
        </w:rPr>
        <w:t xml:space="preserve"> </w:t>
      </w:r>
      <w:r w:rsidRPr="0001333F">
        <w:rPr>
          <w:rFonts w:ascii="gobCL" w:hAnsi="gobCL"/>
          <w:color w:val="000000" w:themeColor="text1"/>
        </w:rPr>
        <w:t xml:space="preserve">Miercoles </w:t>
      </w:r>
      <w:r w:rsidR="006C4D3B" w:rsidRPr="0001333F">
        <w:rPr>
          <w:rFonts w:ascii="gobCL" w:hAnsi="gobCL"/>
          <w:color w:val="000000" w:themeColor="text1"/>
        </w:rPr>
        <w:t>6</w:t>
      </w:r>
      <w:r w:rsidRPr="0001333F">
        <w:rPr>
          <w:rFonts w:ascii="gobCL" w:hAnsi="gobCL"/>
          <w:color w:val="000000" w:themeColor="text1"/>
        </w:rPr>
        <w:t xml:space="preserve"> de </w:t>
      </w:r>
      <w:r w:rsidR="006C4D3B" w:rsidRPr="0001333F">
        <w:rPr>
          <w:rFonts w:ascii="gobCL" w:hAnsi="gobCL"/>
          <w:color w:val="000000" w:themeColor="text1"/>
        </w:rPr>
        <w:t>Mayo</w:t>
      </w:r>
      <w:r w:rsidRPr="0001333F">
        <w:rPr>
          <w:rFonts w:ascii="gobCL" w:hAnsi="gobCL"/>
          <w:color w:val="000000" w:themeColor="text1"/>
        </w:rPr>
        <w:t xml:space="preserve"> hasta el martes </w:t>
      </w:r>
      <w:r w:rsidR="00C651E7" w:rsidRPr="0001333F">
        <w:rPr>
          <w:rFonts w:ascii="gobCL" w:hAnsi="gobCL"/>
          <w:color w:val="000000" w:themeColor="text1"/>
        </w:rPr>
        <w:t xml:space="preserve">12 </w:t>
      </w:r>
      <w:r w:rsidRPr="0001333F">
        <w:rPr>
          <w:rFonts w:ascii="gobCL" w:hAnsi="gobCL"/>
          <w:color w:val="000000" w:themeColor="text1"/>
        </w:rPr>
        <w:t xml:space="preserve">de </w:t>
      </w:r>
      <w:r w:rsidR="00C651E7" w:rsidRPr="0001333F">
        <w:rPr>
          <w:rFonts w:ascii="gobCL" w:hAnsi="gobCL"/>
          <w:color w:val="000000" w:themeColor="text1"/>
        </w:rPr>
        <w:t xml:space="preserve">mayo </w:t>
      </w:r>
      <w:r w:rsidRPr="0001333F">
        <w:rPr>
          <w:rFonts w:ascii="gobCL" w:hAnsi="gobCL"/>
          <w:color w:val="000000" w:themeColor="text1"/>
        </w:rPr>
        <w:t>del 202</w:t>
      </w:r>
      <w:r w:rsidR="00C651E7" w:rsidRPr="0001333F">
        <w:rPr>
          <w:rFonts w:ascii="gobCL" w:hAnsi="gobCL"/>
          <w:color w:val="000000" w:themeColor="text1"/>
        </w:rPr>
        <w:t xml:space="preserve">6 </w:t>
      </w:r>
      <w:r w:rsidRPr="0001333F">
        <w:rPr>
          <w:rFonts w:ascii="gobCL" w:hAnsi="gobCL"/>
          <w:color w:val="000000" w:themeColor="text1"/>
        </w:rPr>
        <w:t xml:space="preserve"> hasta las 12:00hrs. a</w:t>
      </w:r>
      <w:r w:rsidRPr="00945516">
        <w:rPr>
          <w:rFonts w:ascii="gobCL" w:hAnsi="gobCL"/>
          <w:color w:val="000000" w:themeColor="text1"/>
        </w:rPr>
        <w:t>l email</w:t>
      </w:r>
      <w:r>
        <w:rPr>
          <w:rFonts w:ascii="gobCL" w:hAnsi="gobCL"/>
          <w:color w:val="000000" w:themeColor="text1"/>
        </w:rPr>
        <w:t xml:space="preserve">; </w:t>
      </w:r>
      <w:hyperlink r:id="rId9" w:history="1">
        <w:r w:rsidRPr="00123302">
          <w:rPr>
            <w:rStyle w:val="Hipervnculo"/>
            <w:rFonts w:ascii="gobCL" w:hAnsi="gobCL"/>
          </w:rPr>
          <w:t>rocio.barbieri@codesser.cl</w:t>
        </w:r>
      </w:hyperlink>
      <w:r>
        <w:rPr>
          <w:rFonts w:ascii="gobCL" w:hAnsi="gobCL"/>
          <w:color w:val="000000" w:themeColor="text1"/>
        </w:rPr>
        <w:t xml:space="preserve"> </w:t>
      </w:r>
      <w:r w:rsidR="00C651E7">
        <w:rPr>
          <w:rFonts w:ascii="gobCL" w:hAnsi="gobCL"/>
          <w:color w:val="000000" w:themeColor="text1"/>
        </w:rPr>
        <w:t xml:space="preserve">y </w:t>
      </w:r>
      <w:hyperlink r:id="rId10" w:history="1">
        <w:r w:rsidR="00C651E7" w:rsidRPr="00C651E7">
          <w:rPr>
            <w:rStyle w:val="Hipervnculo"/>
            <w:rFonts w:ascii="Roboto" w:hAnsi="Roboto"/>
            <w:color w:val="4C94D8" w:themeColor="text2" w:themeTint="80"/>
            <w:sz w:val="21"/>
            <w:szCs w:val="21"/>
            <w:shd w:val="clear" w:color="auto" w:fill="FFFFFF"/>
          </w:rPr>
          <w:t>ps.tomas.vera@codesser.cl</w:t>
        </w:r>
      </w:hyperlink>
      <w:r w:rsidR="00C651E7" w:rsidRPr="00C651E7">
        <w:rPr>
          <w:rFonts w:ascii="Roboto" w:hAnsi="Roboto"/>
          <w:color w:val="4C94D8" w:themeColor="text2" w:themeTint="80"/>
          <w:sz w:val="21"/>
          <w:szCs w:val="21"/>
          <w:u w:val="single"/>
          <w:shd w:val="clear" w:color="auto" w:fill="FFFFFF"/>
        </w:rPr>
        <w:t xml:space="preserve"> </w:t>
      </w:r>
      <w:r w:rsidR="00C651E7">
        <w:rPr>
          <w:rFonts w:ascii="Roboto" w:hAnsi="Roboto"/>
          <w:color w:val="4C94D8" w:themeColor="text2" w:themeTint="80"/>
          <w:sz w:val="21"/>
          <w:szCs w:val="21"/>
          <w:u w:val="single"/>
          <w:shd w:val="clear" w:color="auto" w:fill="FFFFFF"/>
        </w:rPr>
        <w:t xml:space="preserve">, </w:t>
      </w:r>
      <w:r w:rsidRPr="00945516">
        <w:rPr>
          <w:rFonts w:ascii="gobCL" w:hAnsi="gobCL"/>
          <w:color w:val="000000" w:themeColor="text1"/>
        </w:rPr>
        <w:t>No se aceptarán consultas por otra vía o fuera del plazo descrito</w:t>
      </w:r>
      <w:r>
        <w:rPr>
          <w:rFonts w:ascii="gobCL" w:hAnsi="gobCL"/>
          <w:color w:val="000000" w:themeColor="text1"/>
        </w:rPr>
        <w:t xml:space="preserve"> </w:t>
      </w:r>
      <w:r w:rsidRPr="00945516">
        <w:rPr>
          <w:rFonts w:ascii="gobCL" w:hAnsi="gobCL"/>
          <w:color w:val="000000" w:themeColor="text1"/>
        </w:rPr>
        <w:t>anteriormente.</w:t>
      </w:r>
    </w:p>
    <w:p w14:paraId="70BC4AE7" w14:textId="77777777" w:rsidR="00945516" w:rsidRPr="00945516" w:rsidRDefault="00945516" w:rsidP="00945516">
      <w:pPr>
        <w:jc w:val="both"/>
        <w:rPr>
          <w:rFonts w:ascii="gobCL" w:hAnsi="gobCL"/>
          <w:color w:val="000000" w:themeColor="text1"/>
        </w:rPr>
      </w:pPr>
    </w:p>
    <w:p w14:paraId="082306F8" w14:textId="177D6324" w:rsidR="00945516" w:rsidRDefault="00945516" w:rsidP="007957A1">
      <w:pPr>
        <w:jc w:val="both"/>
        <w:rPr>
          <w:rFonts w:ascii="gobCL" w:hAnsi="gobCL"/>
          <w:color w:val="000000" w:themeColor="text1"/>
        </w:rPr>
      </w:pPr>
      <w:r w:rsidRPr="00945516">
        <w:rPr>
          <w:rFonts w:ascii="gobCL" w:hAnsi="gobCL"/>
          <w:color w:val="000000" w:themeColor="text1"/>
        </w:rPr>
        <w:t>Las aclaraciones serán contestadas al tercer día hábil siguiente a la recepción de la</w:t>
      </w:r>
      <w:r>
        <w:rPr>
          <w:rFonts w:ascii="gobCL" w:hAnsi="gobCL"/>
          <w:color w:val="000000" w:themeColor="text1"/>
        </w:rPr>
        <w:t xml:space="preserve"> </w:t>
      </w:r>
      <w:r w:rsidRPr="00945516">
        <w:rPr>
          <w:rFonts w:ascii="gobCL" w:hAnsi="gobCL"/>
          <w:color w:val="000000" w:themeColor="text1"/>
        </w:rPr>
        <w:t>consulta, a través del mismo medio</w:t>
      </w:r>
      <w:r>
        <w:rPr>
          <w:rFonts w:ascii="gobCL" w:hAnsi="gobCL"/>
          <w:color w:val="000000" w:themeColor="text1"/>
        </w:rPr>
        <w:t xml:space="preserve"> </w:t>
      </w:r>
      <w:r w:rsidRPr="00945516">
        <w:rPr>
          <w:rFonts w:ascii="gobCL" w:hAnsi="gobCL"/>
          <w:color w:val="000000" w:themeColor="text1"/>
        </w:rPr>
        <w:t>con copia a todos los invitados, para conocimiento de todos los postulantes, resguardando la identidad de los</w:t>
      </w:r>
      <w:r>
        <w:rPr>
          <w:rFonts w:ascii="gobCL" w:hAnsi="gobCL"/>
          <w:color w:val="000000" w:themeColor="text1"/>
        </w:rPr>
        <w:t xml:space="preserve"> </w:t>
      </w:r>
      <w:r w:rsidRPr="00945516">
        <w:rPr>
          <w:rFonts w:ascii="gobCL" w:hAnsi="gobCL"/>
          <w:color w:val="000000" w:themeColor="text1"/>
        </w:rPr>
        <w:t>interesados que hubieren efectuado las consultas.</w:t>
      </w:r>
    </w:p>
    <w:p w14:paraId="2ACB3A9E" w14:textId="77777777" w:rsidR="00945516" w:rsidRPr="00945516" w:rsidRDefault="00945516" w:rsidP="00945516">
      <w:pPr>
        <w:rPr>
          <w:rFonts w:ascii="gobCL" w:hAnsi="gobCL"/>
          <w:color w:val="000000" w:themeColor="text1"/>
        </w:rPr>
      </w:pPr>
    </w:p>
    <w:p w14:paraId="69A4AA8C" w14:textId="2A90C77D" w:rsidR="00945516" w:rsidRDefault="00945516" w:rsidP="00945516">
      <w:pPr>
        <w:rPr>
          <w:rFonts w:ascii="gobCL" w:hAnsi="gobCL"/>
          <w:b/>
          <w:bCs/>
          <w:color w:val="000000" w:themeColor="text1"/>
        </w:rPr>
      </w:pPr>
      <w:r w:rsidRPr="00945516">
        <w:rPr>
          <w:rFonts w:ascii="gobCL" w:hAnsi="gobCL"/>
          <w:b/>
          <w:bCs/>
          <w:color w:val="000000" w:themeColor="text1"/>
        </w:rPr>
        <w:t>1</w:t>
      </w:r>
      <w:r w:rsidR="001A483F">
        <w:rPr>
          <w:rFonts w:ascii="gobCL" w:hAnsi="gobCL"/>
          <w:b/>
          <w:bCs/>
          <w:color w:val="000000" w:themeColor="text1"/>
        </w:rPr>
        <w:t>8</w:t>
      </w:r>
      <w:r w:rsidRPr="00945516">
        <w:rPr>
          <w:rFonts w:ascii="gobCL" w:hAnsi="gobCL"/>
          <w:b/>
          <w:bCs/>
          <w:color w:val="000000" w:themeColor="text1"/>
        </w:rPr>
        <w:t>.EVALUACIÓN DE LAS PROPUESTAS</w:t>
      </w:r>
    </w:p>
    <w:p w14:paraId="5C3760DD" w14:textId="77777777" w:rsidR="00945516" w:rsidRPr="00945516" w:rsidRDefault="00945516" w:rsidP="00945516">
      <w:pPr>
        <w:rPr>
          <w:rFonts w:ascii="gobCL" w:hAnsi="gobCL"/>
          <w:b/>
          <w:bCs/>
          <w:color w:val="000000" w:themeColor="text1"/>
        </w:rPr>
      </w:pPr>
    </w:p>
    <w:p w14:paraId="7F368432" w14:textId="6ECC7FCA" w:rsidR="00945516" w:rsidRDefault="00945516" w:rsidP="00945516">
      <w:pPr>
        <w:jc w:val="both"/>
        <w:rPr>
          <w:rFonts w:ascii="gobCL" w:hAnsi="gobCL"/>
          <w:color w:val="000000" w:themeColor="text1"/>
        </w:rPr>
      </w:pPr>
      <w:r w:rsidRPr="00945516">
        <w:rPr>
          <w:rFonts w:ascii="gobCL" w:hAnsi="gobCL"/>
          <w:color w:val="000000" w:themeColor="text1"/>
        </w:rPr>
        <w:t>Recibida todas las propuestas, CODESSER conformará un comité de evaluación donde se analizarán ofertas</w:t>
      </w:r>
      <w:r>
        <w:rPr>
          <w:rFonts w:ascii="gobCL" w:hAnsi="gobCL"/>
          <w:color w:val="000000" w:themeColor="text1"/>
        </w:rPr>
        <w:t xml:space="preserve"> </w:t>
      </w:r>
      <w:r w:rsidRPr="00945516">
        <w:rPr>
          <w:rFonts w:ascii="gobCL" w:hAnsi="gobCL"/>
          <w:color w:val="000000" w:themeColor="text1"/>
        </w:rPr>
        <w:t>presentadas de acuerdo a los criterios de evaluación. Los proponentes que no presenten algunos de los documentos</w:t>
      </w:r>
      <w:r>
        <w:rPr>
          <w:rFonts w:ascii="gobCL" w:hAnsi="gobCL"/>
          <w:color w:val="000000" w:themeColor="text1"/>
        </w:rPr>
        <w:t xml:space="preserve"> </w:t>
      </w:r>
      <w:r w:rsidRPr="00945516">
        <w:rPr>
          <w:rFonts w:ascii="gobCL" w:hAnsi="gobCL"/>
          <w:color w:val="000000" w:themeColor="text1"/>
        </w:rPr>
        <w:t>indicados, quedarán automáticamente fuera del proceso licitatorio.</w:t>
      </w:r>
    </w:p>
    <w:p w14:paraId="1F24378D" w14:textId="77777777" w:rsidR="00945516" w:rsidRPr="00945516" w:rsidRDefault="00945516" w:rsidP="00945516">
      <w:pPr>
        <w:jc w:val="both"/>
        <w:rPr>
          <w:rFonts w:ascii="gobCL" w:hAnsi="gobCL"/>
          <w:color w:val="000000" w:themeColor="text1"/>
        </w:rPr>
      </w:pPr>
    </w:p>
    <w:p w14:paraId="4F7A3526" w14:textId="7F7A621E" w:rsidR="00945516" w:rsidRPr="00945516" w:rsidRDefault="00945516" w:rsidP="00945516">
      <w:pPr>
        <w:jc w:val="both"/>
        <w:rPr>
          <w:rFonts w:ascii="gobCL" w:hAnsi="gobCL"/>
          <w:color w:val="000000" w:themeColor="text1"/>
        </w:rPr>
      </w:pPr>
      <w:r w:rsidRPr="00945516">
        <w:rPr>
          <w:rFonts w:ascii="gobCL" w:hAnsi="gobCL"/>
          <w:color w:val="000000" w:themeColor="text1"/>
        </w:rPr>
        <w:t xml:space="preserve">La revisión de las propuestas se realizará el día </w:t>
      </w:r>
      <w:r w:rsidR="001C3F56" w:rsidRPr="0001333F">
        <w:rPr>
          <w:rFonts w:ascii="gobCL" w:hAnsi="gobCL"/>
          <w:color w:val="000000" w:themeColor="text1"/>
        </w:rPr>
        <w:t>19</w:t>
      </w:r>
      <w:r w:rsidRPr="0001333F">
        <w:rPr>
          <w:rFonts w:ascii="gobCL" w:hAnsi="gobCL"/>
          <w:color w:val="000000" w:themeColor="text1"/>
        </w:rPr>
        <w:t xml:space="preserve"> de </w:t>
      </w:r>
      <w:r w:rsidR="001C3F56" w:rsidRPr="0001333F">
        <w:rPr>
          <w:rFonts w:ascii="gobCL" w:hAnsi="gobCL"/>
          <w:color w:val="000000" w:themeColor="text1"/>
        </w:rPr>
        <w:t xml:space="preserve">mayo </w:t>
      </w:r>
      <w:r w:rsidRPr="0001333F">
        <w:rPr>
          <w:rFonts w:ascii="gobCL" w:hAnsi="gobCL"/>
          <w:color w:val="000000" w:themeColor="text1"/>
        </w:rPr>
        <w:t>202</w:t>
      </w:r>
      <w:r w:rsidR="007957A1" w:rsidRPr="0001333F">
        <w:rPr>
          <w:rFonts w:ascii="gobCL" w:hAnsi="gobCL"/>
          <w:color w:val="000000" w:themeColor="text1"/>
        </w:rPr>
        <w:t>5</w:t>
      </w:r>
      <w:r w:rsidRPr="00945516">
        <w:rPr>
          <w:rFonts w:ascii="gobCL" w:hAnsi="gobCL"/>
          <w:color w:val="000000" w:themeColor="text1"/>
        </w:rPr>
        <w:t xml:space="preserve"> a las 12:00 hrs. Sólo después de haber pasado el</w:t>
      </w:r>
      <w:r>
        <w:rPr>
          <w:rFonts w:ascii="gobCL" w:hAnsi="gobCL"/>
          <w:color w:val="000000" w:themeColor="text1"/>
        </w:rPr>
        <w:t xml:space="preserve"> </w:t>
      </w:r>
      <w:r w:rsidRPr="00945516">
        <w:rPr>
          <w:rFonts w:ascii="gobCL" w:hAnsi="gobCL"/>
          <w:color w:val="000000" w:themeColor="text1"/>
        </w:rPr>
        <w:t>proceso de revisión de los documentos legales se darán por admisibles, de lo contrario se rechazará la oferta.</w:t>
      </w:r>
      <w:r>
        <w:rPr>
          <w:rFonts w:ascii="gobCL" w:hAnsi="gobCL"/>
          <w:color w:val="000000" w:themeColor="text1"/>
        </w:rPr>
        <w:t xml:space="preserve"> </w:t>
      </w:r>
      <w:r w:rsidRPr="00945516">
        <w:rPr>
          <w:rFonts w:ascii="gobCL" w:hAnsi="gobCL"/>
          <w:color w:val="000000" w:themeColor="text1"/>
        </w:rPr>
        <w:t>No</w:t>
      </w:r>
      <w:r>
        <w:rPr>
          <w:rFonts w:ascii="gobCL" w:hAnsi="gobCL"/>
          <w:color w:val="000000" w:themeColor="text1"/>
        </w:rPr>
        <w:t xml:space="preserve"> </w:t>
      </w:r>
      <w:r w:rsidRPr="00945516">
        <w:rPr>
          <w:rFonts w:ascii="gobCL" w:hAnsi="gobCL"/>
          <w:color w:val="000000" w:themeColor="text1"/>
        </w:rPr>
        <w:t>obstante, CODESSER podrá solicitar aclaraciones a la documentación legal presentada, no permitiendo incorporar</w:t>
      </w:r>
    </w:p>
    <w:p w14:paraId="1E55CC32" w14:textId="0346EFCF" w:rsidR="00945516" w:rsidRDefault="00945516" w:rsidP="00945516">
      <w:pPr>
        <w:jc w:val="both"/>
        <w:rPr>
          <w:rFonts w:ascii="gobCL" w:hAnsi="gobCL"/>
          <w:color w:val="000000" w:themeColor="text1"/>
        </w:rPr>
      </w:pPr>
      <w:r w:rsidRPr="00945516">
        <w:rPr>
          <w:rFonts w:ascii="gobCL" w:hAnsi="gobCL"/>
          <w:color w:val="000000" w:themeColor="text1"/>
        </w:rPr>
        <w:t>nueva documentación técnica.</w:t>
      </w:r>
    </w:p>
    <w:p w14:paraId="3B8865FC" w14:textId="77777777" w:rsidR="007957A1" w:rsidRDefault="007957A1" w:rsidP="00945516">
      <w:pPr>
        <w:jc w:val="both"/>
        <w:rPr>
          <w:rFonts w:ascii="gobCL" w:hAnsi="gobCL"/>
          <w:color w:val="000000" w:themeColor="text1"/>
        </w:rPr>
      </w:pPr>
    </w:p>
    <w:p w14:paraId="795C254E" w14:textId="07DE9D60" w:rsidR="007957A1" w:rsidRPr="001A483F" w:rsidRDefault="001A483F" w:rsidP="007957A1">
      <w:pPr>
        <w:jc w:val="both"/>
        <w:rPr>
          <w:rFonts w:ascii="gobCL" w:hAnsi="gobCL"/>
          <w:b/>
          <w:bCs/>
          <w:color w:val="000000" w:themeColor="text1"/>
        </w:rPr>
      </w:pPr>
      <w:r>
        <w:rPr>
          <w:rFonts w:ascii="gobCL" w:hAnsi="gobCL"/>
          <w:b/>
          <w:bCs/>
          <w:color w:val="000000" w:themeColor="text1"/>
        </w:rPr>
        <w:t>19</w:t>
      </w:r>
      <w:r w:rsidR="007957A1" w:rsidRPr="001A483F">
        <w:rPr>
          <w:rFonts w:ascii="gobCL" w:hAnsi="gobCL"/>
          <w:b/>
          <w:bCs/>
          <w:color w:val="000000" w:themeColor="text1"/>
        </w:rPr>
        <w:t>. RESULTADOS</w:t>
      </w:r>
    </w:p>
    <w:p w14:paraId="42144A1B" w14:textId="77777777" w:rsidR="007957A1" w:rsidRPr="001A483F" w:rsidRDefault="007957A1" w:rsidP="007957A1">
      <w:pPr>
        <w:jc w:val="both"/>
        <w:rPr>
          <w:rFonts w:ascii="gobCL" w:hAnsi="gobCL"/>
          <w:color w:val="000000" w:themeColor="text1"/>
        </w:rPr>
      </w:pPr>
    </w:p>
    <w:p w14:paraId="4BAB9B2E" w14:textId="5154D4DE" w:rsidR="007957A1" w:rsidRDefault="007957A1" w:rsidP="007957A1">
      <w:pPr>
        <w:jc w:val="both"/>
        <w:rPr>
          <w:rFonts w:ascii="gobCL" w:hAnsi="gobCL"/>
          <w:color w:val="000000" w:themeColor="text1"/>
        </w:rPr>
      </w:pPr>
      <w:r w:rsidRPr="001A483F">
        <w:rPr>
          <w:rFonts w:ascii="gobCL" w:hAnsi="gobCL"/>
          <w:color w:val="000000" w:themeColor="text1"/>
        </w:rPr>
        <w:t xml:space="preserve">Los resultados serán entregados a los postulantes el </w:t>
      </w:r>
      <w:r w:rsidR="001C3F56" w:rsidRPr="0001333F">
        <w:rPr>
          <w:rFonts w:ascii="gobCL" w:hAnsi="gobCL"/>
          <w:color w:val="000000" w:themeColor="text1"/>
        </w:rPr>
        <w:t>25</w:t>
      </w:r>
      <w:r w:rsidRPr="0001333F">
        <w:rPr>
          <w:rFonts w:ascii="gobCL" w:hAnsi="gobCL"/>
          <w:color w:val="000000" w:themeColor="text1"/>
        </w:rPr>
        <w:t xml:space="preserve"> de </w:t>
      </w:r>
      <w:r w:rsidR="001A483F" w:rsidRPr="0001333F">
        <w:rPr>
          <w:rFonts w:ascii="gobCL" w:hAnsi="gobCL"/>
          <w:color w:val="000000" w:themeColor="text1"/>
        </w:rPr>
        <w:t>mayo</w:t>
      </w:r>
      <w:r w:rsidRPr="0001333F">
        <w:rPr>
          <w:rFonts w:ascii="gobCL" w:hAnsi="gobCL"/>
          <w:color w:val="000000" w:themeColor="text1"/>
        </w:rPr>
        <w:t xml:space="preserve"> 2026</w:t>
      </w:r>
      <w:r w:rsidRPr="001A483F">
        <w:rPr>
          <w:rFonts w:ascii="gobCL" w:hAnsi="gobCL"/>
          <w:color w:val="000000" w:themeColor="text1"/>
        </w:rPr>
        <w:t xml:space="preserve"> mediante correo electrónico.</w:t>
      </w:r>
    </w:p>
    <w:p w14:paraId="516D03A9" w14:textId="77777777" w:rsidR="00945516" w:rsidRPr="00945516" w:rsidRDefault="00945516" w:rsidP="00945516">
      <w:pPr>
        <w:rPr>
          <w:rFonts w:ascii="gobCL" w:hAnsi="gobCL"/>
          <w:color w:val="000000" w:themeColor="text1"/>
        </w:rPr>
      </w:pPr>
    </w:p>
    <w:p w14:paraId="4D06B7B1" w14:textId="15363364" w:rsidR="00392852" w:rsidRDefault="00392852" w:rsidP="007C4ACA">
      <w:pPr>
        <w:rPr>
          <w:rFonts w:ascii="gobCL" w:hAnsi="gobCL"/>
          <w:color w:val="000000" w:themeColor="text1"/>
        </w:rPr>
      </w:pPr>
    </w:p>
    <w:p w14:paraId="2A55D638" w14:textId="77777777" w:rsidR="001A483F" w:rsidRDefault="001A483F" w:rsidP="007C4ACA">
      <w:pPr>
        <w:rPr>
          <w:rFonts w:ascii="gobCL" w:hAnsi="gobCL"/>
          <w:color w:val="000000" w:themeColor="text1"/>
        </w:rPr>
      </w:pPr>
    </w:p>
    <w:p w14:paraId="794FF9D8" w14:textId="77777777" w:rsidR="001A483F" w:rsidRDefault="001A483F" w:rsidP="007C4ACA">
      <w:pPr>
        <w:rPr>
          <w:rFonts w:ascii="gobCL" w:hAnsi="gobCL"/>
          <w:color w:val="000000" w:themeColor="text1"/>
        </w:rPr>
      </w:pPr>
    </w:p>
    <w:p w14:paraId="461E9749" w14:textId="77777777" w:rsidR="001A483F" w:rsidRDefault="001A483F" w:rsidP="007C4ACA">
      <w:pPr>
        <w:rPr>
          <w:rFonts w:ascii="gobCL" w:hAnsi="gobCL"/>
          <w:color w:val="000000" w:themeColor="text1"/>
        </w:rPr>
      </w:pPr>
    </w:p>
    <w:p w14:paraId="4817E223" w14:textId="77777777" w:rsidR="001A483F" w:rsidRDefault="001A483F" w:rsidP="007C4ACA">
      <w:pPr>
        <w:rPr>
          <w:rFonts w:ascii="gobCL" w:hAnsi="gobCL"/>
          <w:color w:val="000000" w:themeColor="text1"/>
        </w:rPr>
      </w:pPr>
    </w:p>
    <w:p w14:paraId="793E7602" w14:textId="77777777" w:rsidR="001A483F" w:rsidRDefault="001A483F" w:rsidP="007C4ACA">
      <w:pPr>
        <w:rPr>
          <w:rFonts w:ascii="gobCL" w:hAnsi="gobCL"/>
          <w:color w:val="000000" w:themeColor="text1"/>
        </w:rPr>
      </w:pPr>
    </w:p>
    <w:p w14:paraId="3EF4BAF9" w14:textId="77777777" w:rsidR="001A483F" w:rsidRDefault="001A483F" w:rsidP="007C4ACA">
      <w:pPr>
        <w:rPr>
          <w:rFonts w:ascii="gobCL" w:hAnsi="gobCL"/>
          <w:color w:val="000000" w:themeColor="text1"/>
        </w:rPr>
      </w:pPr>
    </w:p>
    <w:p w14:paraId="4FB504E7" w14:textId="77777777" w:rsidR="001A483F" w:rsidRDefault="001A483F" w:rsidP="007C4ACA">
      <w:pPr>
        <w:rPr>
          <w:rFonts w:ascii="gobCL" w:hAnsi="gobCL"/>
          <w:color w:val="000000" w:themeColor="text1"/>
        </w:rPr>
      </w:pPr>
    </w:p>
    <w:p w14:paraId="3C208368" w14:textId="77777777" w:rsidR="001A483F" w:rsidRDefault="001A483F" w:rsidP="007C4ACA">
      <w:pPr>
        <w:rPr>
          <w:rFonts w:ascii="gobCL" w:hAnsi="gobCL"/>
          <w:color w:val="000000" w:themeColor="text1"/>
        </w:rPr>
      </w:pPr>
    </w:p>
    <w:p w14:paraId="215BC5FC" w14:textId="77777777" w:rsidR="001A483F" w:rsidRDefault="001A483F" w:rsidP="007C4ACA">
      <w:pPr>
        <w:rPr>
          <w:rFonts w:ascii="gobCL" w:hAnsi="gobCL"/>
          <w:color w:val="000000" w:themeColor="text1"/>
        </w:rPr>
      </w:pPr>
    </w:p>
    <w:p w14:paraId="6B3D29CA" w14:textId="77777777" w:rsidR="001A483F" w:rsidRDefault="001A483F" w:rsidP="007C4ACA">
      <w:pPr>
        <w:rPr>
          <w:rFonts w:ascii="gobCL" w:hAnsi="gobCL"/>
          <w:color w:val="000000" w:themeColor="text1"/>
        </w:rPr>
      </w:pPr>
    </w:p>
    <w:p w14:paraId="57E2088C" w14:textId="77777777" w:rsidR="001A483F" w:rsidRDefault="001A483F" w:rsidP="007C4ACA">
      <w:pPr>
        <w:rPr>
          <w:rFonts w:ascii="gobCL" w:hAnsi="gobCL"/>
          <w:color w:val="000000" w:themeColor="text1"/>
        </w:rPr>
      </w:pPr>
    </w:p>
    <w:p w14:paraId="56D67357" w14:textId="77777777" w:rsidR="001A483F" w:rsidRDefault="001A483F" w:rsidP="007C4ACA">
      <w:pPr>
        <w:rPr>
          <w:rFonts w:ascii="gobCL" w:hAnsi="gobCL"/>
          <w:color w:val="000000" w:themeColor="text1"/>
        </w:rPr>
      </w:pPr>
    </w:p>
    <w:p w14:paraId="1CF6E120" w14:textId="77777777" w:rsidR="001A483F" w:rsidRDefault="001A483F" w:rsidP="007C4ACA">
      <w:pPr>
        <w:rPr>
          <w:rFonts w:ascii="gobCL" w:hAnsi="gobCL"/>
          <w:color w:val="000000" w:themeColor="text1"/>
        </w:rPr>
      </w:pPr>
    </w:p>
    <w:p w14:paraId="6ECE4E5A" w14:textId="77777777" w:rsidR="001A483F" w:rsidRDefault="001A483F" w:rsidP="007C4ACA">
      <w:pPr>
        <w:rPr>
          <w:rFonts w:ascii="gobCL" w:hAnsi="gobCL"/>
          <w:color w:val="000000" w:themeColor="text1"/>
        </w:rPr>
      </w:pPr>
    </w:p>
    <w:p w14:paraId="5EF38AE9" w14:textId="77777777" w:rsidR="001A483F" w:rsidRDefault="001A483F" w:rsidP="007C4ACA">
      <w:pPr>
        <w:rPr>
          <w:rFonts w:ascii="gobCL" w:hAnsi="gobCL"/>
          <w:color w:val="000000" w:themeColor="text1"/>
        </w:rPr>
      </w:pPr>
    </w:p>
    <w:p w14:paraId="64C19CAA" w14:textId="77777777" w:rsidR="001A483F" w:rsidRDefault="001A483F" w:rsidP="007C4ACA">
      <w:pPr>
        <w:rPr>
          <w:rFonts w:ascii="gobCL" w:hAnsi="gobCL"/>
          <w:color w:val="000000" w:themeColor="text1"/>
        </w:rPr>
      </w:pPr>
    </w:p>
    <w:p w14:paraId="189CE1BD" w14:textId="77777777" w:rsidR="001A483F" w:rsidRDefault="001A483F" w:rsidP="007C4ACA">
      <w:pPr>
        <w:rPr>
          <w:rFonts w:ascii="gobCL" w:hAnsi="gobCL"/>
          <w:color w:val="000000" w:themeColor="text1"/>
        </w:rPr>
      </w:pPr>
    </w:p>
    <w:p w14:paraId="1762C225" w14:textId="77777777" w:rsidR="001A483F" w:rsidRDefault="001A483F" w:rsidP="007C4ACA">
      <w:pPr>
        <w:rPr>
          <w:rFonts w:ascii="gobCL" w:hAnsi="gobCL"/>
          <w:color w:val="000000" w:themeColor="text1"/>
        </w:rPr>
      </w:pPr>
    </w:p>
    <w:p w14:paraId="2A139DAF" w14:textId="77777777" w:rsidR="001A483F" w:rsidRDefault="001A483F" w:rsidP="007C4ACA">
      <w:pPr>
        <w:rPr>
          <w:rFonts w:ascii="gobCL" w:hAnsi="gobCL"/>
          <w:color w:val="000000" w:themeColor="text1"/>
        </w:rPr>
      </w:pPr>
    </w:p>
    <w:p w14:paraId="67CF9576" w14:textId="77777777" w:rsidR="001A483F" w:rsidRDefault="001A483F" w:rsidP="007C4ACA">
      <w:pPr>
        <w:rPr>
          <w:rFonts w:ascii="gobCL" w:hAnsi="gobCL"/>
          <w:color w:val="000000" w:themeColor="text1"/>
        </w:rPr>
      </w:pPr>
    </w:p>
    <w:p w14:paraId="0F0A3824" w14:textId="77777777" w:rsidR="001A483F" w:rsidRDefault="001A483F" w:rsidP="007C4ACA">
      <w:pPr>
        <w:rPr>
          <w:rFonts w:ascii="gobCL" w:hAnsi="gobCL"/>
          <w:color w:val="000000" w:themeColor="text1"/>
        </w:rPr>
      </w:pPr>
    </w:p>
    <w:p w14:paraId="216D0894" w14:textId="77777777" w:rsidR="001A483F" w:rsidRDefault="001A483F" w:rsidP="007C4ACA">
      <w:pPr>
        <w:rPr>
          <w:rFonts w:ascii="gobCL" w:hAnsi="gobCL"/>
          <w:color w:val="000000" w:themeColor="text1"/>
        </w:rPr>
      </w:pPr>
    </w:p>
    <w:p w14:paraId="17B23F81" w14:textId="77777777" w:rsidR="0001333F" w:rsidRDefault="0001333F" w:rsidP="007C4ACA">
      <w:pPr>
        <w:rPr>
          <w:rFonts w:ascii="gobCL" w:hAnsi="gobCL"/>
          <w:color w:val="000000" w:themeColor="text1"/>
        </w:rPr>
      </w:pPr>
    </w:p>
    <w:p w14:paraId="6EC75338" w14:textId="77777777" w:rsidR="0001333F" w:rsidRDefault="0001333F" w:rsidP="007C4ACA">
      <w:pPr>
        <w:rPr>
          <w:rFonts w:ascii="gobCL" w:hAnsi="gobCL"/>
          <w:color w:val="000000" w:themeColor="text1"/>
        </w:rPr>
      </w:pPr>
    </w:p>
    <w:p w14:paraId="2BEB699C" w14:textId="77777777" w:rsidR="0001333F" w:rsidRDefault="0001333F" w:rsidP="007C4ACA">
      <w:pPr>
        <w:rPr>
          <w:rFonts w:ascii="gobCL" w:hAnsi="gobCL"/>
          <w:color w:val="000000" w:themeColor="text1"/>
        </w:rPr>
      </w:pPr>
    </w:p>
    <w:p w14:paraId="77C9F00D" w14:textId="77777777" w:rsidR="0001333F" w:rsidRDefault="0001333F" w:rsidP="007C4ACA">
      <w:pPr>
        <w:rPr>
          <w:rFonts w:ascii="gobCL" w:hAnsi="gobCL"/>
          <w:color w:val="000000" w:themeColor="text1"/>
        </w:rPr>
      </w:pPr>
    </w:p>
    <w:p w14:paraId="5A508681" w14:textId="77777777" w:rsidR="0001333F" w:rsidRDefault="0001333F" w:rsidP="007C4ACA">
      <w:pPr>
        <w:rPr>
          <w:rFonts w:ascii="gobCL" w:hAnsi="gobCL"/>
          <w:color w:val="000000" w:themeColor="text1"/>
        </w:rPr>
      </w:pPr>
    </w:p>
    <w:p w14:paraId="15043DD9" w14:textId="77777777" w:rsidR="0001333F" w:rsidRDefault="0001333F" w:rsidP="007C4ACA">
      <w:pPr>
        <w:rPr>
          <w:rFonts w:ascii="gobCL" w:hAnsi="gobCL"/>
          <w:color w:val="000000" w:themeColor="text1"/>
        </w:rPr>
      </w:pPr>
    </w:p>
    <w:p w14:paraId="556F42A7" w14:textId="77777777" w:rsidR="0001333F" w:rsidRDefault="0001333F" w:rsidP="007C4ACA">
      <w:pPr>
        <w:rPr>
          <w:rFonts w:ascii="gobCL" w:hAnsi="gobCL"/>
          <w:color w:val="000000" w:themeColor="text1"/>
        </w:rPr>
      </w:pPr>
    </w:p>
    <w:p w14:paraId="5BC788E1" w14:textId="77777777" w:rsidR="001A483F" w:rsidRDefault="001A483F" w:rsidP="007C4ACA">
      <w:pPr>
        <w:rPr>
          <w:rFonts w:ascii="gobCL" w:hAnsi="gobCL"/>
          <w:color w:val="000000" w:themeColor="text1"/>
        </w:rPr>
      </w:pPr>
    </w:p>
    <w:p w14:paraId="403A3FAC" w14:textId="77777777" w:rsidR="001A483F" w:rsidRDefault="001A483F" w:rsidP="007C4ACA">
      <w:pPr>
        <w:rPr>
          <w:rFonts w:ascii="gobCL" w:hAnsi="gobCL"/>
          <w:color w:val="000000" w:themeColor="text1"/>
        </w:rPr>
      </w:pPr>
    </w:p>
    <w:p w14:paraId="41F65104" w14:textId="77777777" w:rsidR="001A483F" w:rsidRDefault="001A483F" w:rsidP="007C4ACA">
      <w:pPr>
        <w:rPr>
          <w:rFonts w:ascii="gobCL" w:hAnsi="gobCL"/>
          <w:color w:val="000000" w:themeColor="text1"/>
        </w:rPr>
      </w:pPr>
    </w:p>
    <w:p w14:paraId="03BD9236" w14:textId="77777777" w:rsidR="001A483F" w:rsidRDefault="001A483F" w:rsidP="007C4ACA">
      <w:pPr>
        <w:rPr>
          <w:rFonts w:ascii="gobCL" w:hAnsi="gobCL"/>
          <w:color w:val="000000" w:themeColor="text1"/>
        </w:rPr>
      </w:pPr>
    </w:p>
    <w:p w14:paraId="78925CD8" w14:textId="77777777" w:rsidR="001A483F" w:rsidRDefault="001A483F" w:rsidP="001A483F">
      <w:pPr>
        <w:rPr>
          <w:rFonts w:ascii="gobCL" w:hAnsi="gobCL"/>
          <w:color w:val="000000" w:themeColor="text1"/>
        </w:rPr>
      </w:pPr>
      <w:r w:rsidRPr="008C3A00">
        <w:rPr>
          <w:rFonts w:ascii="gobCL" w:hAnsi="gobCL"/>
          <w:color w:val="000000" w:themeColor="text1"/>
        </w:rPr>
        <w:t>ANEXO A</w:t>
      </w:r>
    </w:p>
    <w:p w14:paraId="2200B3AC" w14:textId="77777777" w:rsidR="001A483F" w:rsidRPr="008C3A00" w:rsidRDefault="001A483F" w:rsidP="001A483F">
      <w:pPr>
        <w:rPr>
          <w:rFonts w:ascii="gobCL" w:hAnsi="gobCL"/>
          <w:color w:val="000000" w:themeColor="text1"/>
        </w:rPr>
      </w:pPr>
    </w:p>
    <w:p w14:paraId="0FF981DD" w14:textId="77777777" w:rsidR="001A483F" w:rsidRDefault="001A483F" w:rsidP="001A483F">
      <w:pPr>
        <w:rPr>
          <w:rFonts w:ascii="gobCL" w:hAnsi="gobCL"/>
          <w:color w:val="000000" w:themeColor="text1"/>
        </w:rPr>
      </w:pPr>
      <w:r w:rsidRPr="008C3A00">
        <w:rPr>
          <w:rFonts w:ascii="gobCL" w:hAnsi="gobCL"/>
          <w:color w:val="000000" w:themeColor="text1"/>
        </w:rPr>
        <w:t>IDENTIFICACIÓN DEL OFERENTE</w:t>
      </w:r>
    </w:p>
    <w:p w14:paraId="71F7AD7C" w14:textId="77777777" w:rsidR="001A483F" w:rsidRPr="008C3A00" w:rsidRDefault="001A483F" w:rsidP="001A483F">
      <w:pPr>
        <w:rPr>
          <w:rFonts w:ascii="gobCL" w:hAnsi="gobCL"/>
          <w:color w:val="000000" w:themeColor="text1"/>
        </w:rPr>
      </w:pPr>
    </w:p>
    <w:p w14:paraId="45C762B6" w14:textId="77777777" w:rsidR="001A483F" w:rsidRPr="008C3A00" w:rsidRDefault="001A483F" w:rsidP="001A483F">
      <w:pPr>
        <w:pStyle w:val="Prrafodelista"/>
        <w:numPr>
          <w:ilvl w:val="0"/>
          <w:numId w:val="89"/>
        </w:numPr>
        <w:rPr>
          <w:rFonts w:ascii="gobCL" w:hAnsi="gobCL"/>
          <w:color w:val="000000" w:themeColor="text1"/>
        </w:rPr>
      </w:pPr>
      <w:r w:rsidRPr="008C3A00">
        <w:rPr>
          <w:rFonts w:ascii="gobCL" w:hAnsi="gobCL"/>
          <w:color w:val="000000" w:themeColor="text1"/>
        </w:rPr>
        <w:t>Antecedentes del Oferente</w:t>
      </w:r>
    </w:p>
    <w:p w14:paraId="0D22B2EB" w14:textId="77777777" w:rsidR="001A483F" w:rsidRPr="008C3A00" w:rsidRDefault="001A483F" w:rsidP="001A483F">
      <w:pPr>
        <w:pStyle w:val="Prrafodelista"/>
        <w:rPr>
          <w:rFonts w:ascii="gobCL" w:hAnsi="gobCL"/>
          <w:color w:val="000000" w:themeColor="text1"/>
        </w:rPr>
      </w:pPr>
    </w:p>
    <w:p w14:paraId="073689D6" w14:textId="77777777" w:rsidR="001A483F" w:rsidRPr="008C3A00" w:rsidRDefault="001A483F" w:rsidP="001A483F">
      <w:pPr>
        <w:rPr>
          <w:rFonts w:ascii="gobCL" w:hAnsi="gobCL"/>
          <w:color w:val="000000" w:themeColor="text1"/>
        </w:rPr>
      </w:pPr>
      <w:r w:rsidRPr="008C3A00">
        <w:rPr>
          <w:rFonts w:ascii="gobCL" w:hAnsi="gobCL"/>
          <w:color w:val="000000" w:themeColor="text1"/>
        </w:rPr>
        <w:t>- Nombre completo persona natural o razón social proponente:</w:t>
      </w:r>
    </w:p>
    <w:p w14:paraId="52528D84" w14:textId="77777777" w:rsidR="001A483F" w:rsidRPr="008C3A00" w:rsidRDefault="001A483F" w:rsidP="001A483F">
      <w:pPr>
        <w:rPr>
          <w:rFonts w:ascii="gobCL" w:hAnsi="gobCL"/>
          <w:color w:val="000000" w:themeColor="text1"/>
        </w:rPr>
      </w:pPr>
      <w:r w:rsidRPr="008C3A00">
        <w:rPr>
          <w:rFonts w:ascii="gobCL" w:hAnsi="gobCL"/>
          <w:color w:val="000000" w:themeColor="text1"/>
        </w:rPr>
        <w:t>- Nombre de fantasía (si lo tiene)</w:t>
      </w:r>
    </w:p>
    <w:p w14:paraId="440BD253" w14:textId="77777777" w:rsidR="001A483F" w:rsidRPr="008C3A00" w:rsidRDefault="001A483F" w:rsidP="001A483F">
      <w:pPr>
        <w:rPr>
          <w:rFonts w:ascii="gobCL" w:hAnsi="gobCL"/>
          <w:color w:val="000000" w:themeColor="text1"/>
        </w:rPr>
      </w:pPr>
      <w:r w:rsidRPr="008C3A00">
        <w:rPr>
          <w:rFonts w:ascii="gobCL" w:hAnsi="gobCL"/>
          <w:color w:val="000000" w:themeColor="text1"/>
        </w:rPr>
        <w:t>- RUT del proponente</w:t>
      </w:r>
    </w:p>
    <w:p w14:paraId="14909E09" w14:textId="77777777" w:rsidR="001A483F" w:rsidRPr="008C3A00" w:rsidRDefault="001A483F" w:rsidP="001A483F">
      <w:pPr>
        <w:rPr>
          <w:rFonts w:ascii="gobCL" w:hAnsi="gobCL"/>
          <w:color w:val="000000" w:themeColor="text1"/>
        </w:rPr>
      </w:pPr>
      <w:r w:rsidRPr="008C3A00">
        <w:rPr>
          <w:rFonts w:ascii="gobCL" w:hAnsi="gobCL"/>
          <w:color w:val="000000" w:themeColor="text1"/>
        </w:rPr>
        <w:t>- Nombre representante Legal</w:t>
      </w:r>
    </w:p>
    <w:p w14:paraId="0B0B779F" w14:textId="77777777" w:rsidR="001A483F" w:rsidRPr="008C3A00" w:rsidRDefault="001A483F" w:rsidP="001A483F">
      <w:pPr>
        <w:rPr>
          <w:rFonts w:ascii="gobCL" w:hAnsi="gobCL"/>
          <w:color w:val="000000" w:themeColor="text1"/>
        </w:rPr>
      </w:pPr>
      <w:r w:rsidRPr="008C3A00">
        <w:rPr>
          <w:rFonts w:ascii="gobCL" w:hAnsi="gobCL"/>
          <w:color w:val="000000" w:themeColor="text1"/>
        </w:rPr>
        <w:t>- RUT representante legal</w:t>
      </w:r>
    </w:p>
    <w:p w14:paraId="51F8B2A7" w14:textId="77777777" w:rsidR="001A483F" w:rsidRPr="008C3A00" w:rsidRDefault="001A483F" w:rsidP="001A483F">
      <w:pPr>
        <w:rPr>
          <w:rFonts w:ascii="gobCL" w:hAnsi="gobCL"/>
          <w:color w:val="000000" w:themeColor="text1"/>
        </w:rPr>
      </w:pPr>
      <w:r w:rsidRPr="008C3A00">
        <w:rPr>
          <w:rFonts w:ascii="gobCL" w:hAnsi="gobCL"/>
          <w:color w:val="000000" w:themeColor="text1"/>
        </w:rPr>
        <w:t>- Teléfono contacto Representante legal</w:t>
      </w:r>
    </w:p>
    <w:p w14:paraId="4CEA8ABB" w14:textId="77777777" w:rsidR="001A483F" w:rsidRPr="008C3A00" w:rsidRDefault="001A483F" w:rsidP="001A483F">
      <w:pPr>
        <w:rPr>
          <w:rFonts w:ascii="gobCL" w:hAnsi="gobCL"/>
          <w:color w:val="000000" w:themeColor="text1"/>
        </w:rPr>
      </w:pPr>
      <w:r w:rsidRPr="008C3A00">
        <w:rPr>
          <w:rFonts w:ascii="gobCL" w:hAnsi="gobCL"/>
          <w:color w:val="000000" w:themeColor="text1"/>
        </w:rPr>
        <w:t>- Nombre Jefe Proyecto</w:t>
      </w:r>
    </w:p>
    <w:p w14:paraId="5CD90E82" w14:textId="77777777" w:rsidR="001A483F" w:rsidRPr="008C3A00" w:rsidRDefault="001A483F" w:rsidP="001A483F">
      <w:pPr>
        <w:rPr>
          <w:rFonts w:ascii="gobCL" w:hAnsi="gobCL"/>
          <w:color w:val="000000" w:themeColor="text1"/>
        </w:rPr>
      </w:pPr>
      <w:r w:rsidRPr="008C3A00">
        <w:rPr>
          <w:rFonts w:ascii="gobCL" w:hAnsi="gobCL"/>
          <w:color w:val="000000" w:themeColor="text1"/>
        </w:rPr>
        <w:t>- Rut Jefe Proyecto</w:t>
      </w:r>
    </w:p>
    <w:p w14:paraId="0E0E849F" w14:textId="77777777" w:rsidR="001A483F" w:rsidRPr="008C3A00" w:rsidRDefault="001A483F" w:rsidP="001A483F">
      <w:pPr>
        <w:rPr>
          <w:rFonts w:ascii="gobCL" w:hAnsi="gobCL"/>
          <w:color w:val="000000" w:themeColor="text1"/>
        </w:rPr>
      </w:pPr>
      <w:r w:rsidRPr="008C3A00">
        <w:rPr>
          <w:rFonts w:ascii="gobCL" w:hAnsi="gobCL"/>
          <w:color w:val="000000" w:themeColor="text1"/>
        </w:rPr>
        <w:t>- Teléfono contacto jefe Proyecto</w:t>
      </w:r>
    </w:p>
    <w:p w14:paraId="5E0270BF" w14:textId="77777777" w:rsidR="001A483F" w:rsidRPr="008C3A00" w:rsidRDefault="001A483F" w:rsidP="001A483F">
      <w:pPr>
        <w:rPr>
          <w:rFonts w:ascii="gobCL" w:hAnsi="gobCL"/>
          <w:color w:val="000000" w:themeColor="text1"/>
        </w:rPr>
      </w:pPr>
      <w:r w:rsidRPr="008C3A00">
        <w:rPr>
          <w:rFonts w:ascii="gobCL" w:hAnsi="gobCL"/>
          <w:color w:val="000000" w:themeColor="text1"/>
        </w:rPr>
        <w:t>- Dirección:</w:t>
      </w:r>
    </w:p>
    <w:p w14:paraId="1EAC36F1" w14:textId="77777777" w:rsidR="001A483F" w:rsidRPr="008C3A00" w:rsidRDefault="001A483F" w:rsidP="001A483F">
      <w:pPr>
        <w:rPr>
          <w:rFonts w:ascii="gobCL" w:hAnsi="gobCL"/>
          <w:color w:val="000000" w:themeColor="text1"/>
        </w:rPr>
      </w:pPr>
      <w:r w:rsidRPr="008C3A00">
        <w:rPr>
          <w:rFonts w:ascii="gobCL" w:hAnsi="gobCL"/>
          <w:color w:val="000000" w:themeColor="text1"/>
        </w:rPr>
        <w:t>- Ciudad:</w:t>
      </w:r>
    </w:p>
    <w:p w14:paraId="4FC47013" w14:textId="77777777" w:rsidR="001A483F" w:rsidRPr="008C3A00" w:rsidRDefault="001A483F" w:rsidP="001A483F">
      <w:pPr>
        <w:rPr>
          <w:rFonts w:ascii="gobCL" w:hAnsi="gobCL"/>
          <w:color w:val="000000" w:themeColor="text1"/>
        </w:rPr>
      </w:pPr>
      <w:r w:rsidRPr="008C3A00">
        <w:rPr>
          <w:rFonts w:ascii="gobCL" w:hAnsi="gobCL"/>
          <w:color w:val="000000" w:themeColor="text1"/>
        </w:rPr>
        <w:t>- Correo electrónico:</w:t>
      </w:r>
    </w:p>
    <w:p w14:paraId="3E0C6F68" w14:textId="77777777" w:rsidR="001A483F" w:rsidRDefault="001A483F" w:rsidP="001A483F">
      <w:pPr>
        <w:rPr>
          <w:rFonts w:ascii="gobCL" w:hAnsi="gobCL"/>
          <w:color w:val="000000" w:themeColor="text1"/>
        </w:rPr>
      </w:pPr>
      <w:r w:rsidRPr="008C3A00">
        <w:rPr>
          <w:rFonts w:ascii="gobCL" w:hAnsi="gobCL"/>
          <w:color w:val="000000" w:themeColor="text1"/>
        </w:rPr>
        <w:t>- Firma representante legal:</w:t>
      </w:r>
    </w:p>
    <w:p w14:paraId="7E1AAED6" w14:textId="77777777" w:rsidR="001A483F" w:rsidRPr="008C3A00" w:rsidRDefault="001A483F" w:rsidP="001A483F">
      <w:pPr>
        <w:rPr>
          <w:rFonts w:ascii="gobCL" w:hAnsi="gobCL"/>
          <w:color w:val="000000" w:themeColor="text1"/>
        </w:rPr>
      </w:pPr>
    </w:p>
    <w:p w14:paraId="60B24193" w14:textId="77777777" w:rsidR="001A483F" w:rsidRPr="008C3A00" w:rsidRDefault="001A483F" w:rsidP="001A483F">
      <w:pPr>
        <w:pStyle w:val="Prrafodelista"/>
        <w:numPr>
          <w:ilvl w:val="0"/>
          <w:numId w:val="89"/>
        </w:numPr>
        <w:rPr>
          <w:rFonts w:ascii="gobCL" w:hAnsi="gobCL"/>
          <w:color w:val="000000" w:themeColor="text1"/>
        </w:rPr>
      </w:pPr>
      <w:r w:rsidRPr="008C3A00">
        <w:rPr>
          <w:rFonts w:ascii="gobCL" w:hAnsi="gobCL"/>
          <w:color w:val="000000" w:themeColor="text1"/>
        </w:rPr>
        <w:t>Documentación legal de la entidad consultora</w:t>
      </w:r>
    </w:p>
    <w:p w14:paraId="318A8BBB" w14:textId="77777777" w:rsidR="001A483F" w:rsidRPr="008C3A00" w:rsidRDefault="001A483F" w:rsidP="001A483F">
      <w:pPr>
        <w:pStyle w:val="Prrafodelista"/>
        <w:rPr>
          <w:rFonts w:ascii="gobCL" w:hAnsi="gobCL"/>
          <w:color w:val="000000" w:themeColor="text1"/>
        </w:rPr>
      </w:pPr>
    </w:p>
    <w:p w14:paraId="2B1F4AEB" w14:textId="77777777" w:rsidR="001A483F" w:rsidRPr="008C3A00" w:rsidRDefault="001A483F" w:rsidP="001A483F">
      <w:pPr>
        <w:rPr>
          <w:rFonts w:ascii="gobCL" w:hAnsi="gobCL"/>
          <w:color w:val="000000" w:themeColor="text1"/>
        </w:rPr>
      </w:pPr>
      <w:r w:rsidRPr="008C3A00">
        <w:rPr>
          <w:rFonts w:ascii="gobCL" w:hAnsi="gobCL"/>
          <w:color w:val="000000" w:themeColor="text1"/>
        </w:rPr>
        <w:t>- Escritura de la constitución de sociedad y sus modificaciones</w:t>
      </w:r>
    </w:p>
    <w:p w14:paraId="6A89E5DF" w14:textId="77777777" w:rsidR="001A483F" w:rsidRPr="008C3A00" w:rsidRDefault="001A483F" w:rsidP="001A483F">
      <w:pPr>
        <w:rPr>
          <w:rFonts w:ascii="gobCL" w:hAnsi="gobCL"/>
          <w:color w:val="000000" w:themeColor="text1"/>
        </w:rPr>
      </w:pPr>
      <w:r w:rsidRPr="008C3A00">
        <w:rPr>
          <w:rFonts w:ascii="gobCL" w:hAnsi="gobCL"/>
          <w:color w:val="000000" w:themeColor="text1"/>
        </w:rPr>
        <w:t>- certificado de vigencia con no más de 30 días de antigüedad.</w:t>
      </w:r>
    </w:p>
    <w:p w14:paraId="4744874F" w14:textId="77777777" w:rsidR="001A483F" w:rsidRPr="008C3A00" w:rsidRDefault="001A483F" w:rsidP="001A483F">
      <w:pPr>
        <w:rPr>
          <w:rFonts w:ascii="gobCL" w:hAnsi="gobCL"/>
          <w:color w:val="000000" w:themeColor="text1"/>
        </w:rPr>
      </w:pPr>
      <w:r w:rsidRPr="008C3A00">
        <w:rPr>
          <w:rFonts w:ascii="gobCL" w:hAnsi="gobCL"/>
          <w:color w:val="000000" w:themeColor="text1"/>
        </w:rPr>
        <w:t>- poder de los representantes legales</w:t>
      </w:r>
    </w:p>
    <w:p w14:paraId="2B07BFBC" w14:textId="77777777" w:rsidR="001A483F" w:rsidRPr="008C3A00" w:rsidRDefault="001A483F" w:rsidP="001A483F">
      <w:pPr>
        <w:rPr>
          <w:rFonts w:ascii="gobCL" w:hAnsi="gobCL"/>
          <w:color w:val="000000" w:themeColor="text1"/>
        </w:rPr>
      </w:pPr>
      <w:r w:rsidRPr="008C3A00">
        <w:rPr>
          <w:rFonts w:ascii="gobCL" w:hAnsi="gobCL"/>
          <w:color w:val="000000" w:themeColor="text1"/>
        </w:rPr>
        <w:t>- fotocopia Rut de la empresa y sus representantes legales</w:t>
      </w:r>
    </w:p>
    <w:p w14:paraId="63536790" w14:textId="77777777" w:rsidR="001A483F" w:rsidRDefault="001A483F" w:rsidP="001A483F">
      <w:pPr>
        <w:rPr>
          <w:rFonts w:ascii="gobCL" w:hAnsi="gobCL"/>
          <w:color w:val="000000" w:themeColor="text1"/>
        </w:rPr>
      </w:pPr>
      <w:r w:rsidRPr="008C3A00">
        <w:rPr>
          <w:rFonts w:ascii="gobCL" w:hAnsi="gobCL"/>
          <w:color w:val="000000" w:themeColor="text1"/>
        </w:rPr>
        <w:t>- F-30.</w:t>
      </w:r>
    </w:p>
    <w:p w14:paraId="11B8D81B" w14:textId="77777777" w:rsidR="001A483F" w:rsidRDefault="001A483F" w:rsidP="001A483F">
      <w:pPr>
        <w:rPr>
          <w:rFonts w:ascii="gobCL" w:hAnsi="gobCL"/>
          <w:color w:val="000000" w:themeColor="text1"/>
        </w:rPr>
      </w:pPr>
    </w:p>
    <w:p w14:paraId="7B4740A6" w14:textId="77777777" w:rsidR="001A483F" w:rsidRDefault="001A483F" w:rsidP="001A483F">
      <w:pPr>
        <w:rPr>
          <w:rFonts w:ascii="gobCL" w:hAnsi="gobCL"/>
          <w:color w:val="000000" w:themeColor="text1"/>
        </w:rPr>
      </w:pPr>
    </w:p>
    <w:p w14:paraId="77880D06" w14:textId="77777777" w:rsidR="001A483F" w:rsidRDefault="001A483F" w:rsidP="001A483F">
      <w:pPr>
        <w:rPr>
          <w:rFonts w:ascii="gobCL" w:hAnsi="gobCL"/>
          <w:color w:val="000000" w:themeColor="text1"/>
        </w:rPr>
      </w:pPr>
    </w:p>
    <w:p w14:paraId="39688E99" w14:textId="77777777" w:rsidR="001A483F" w:rsidRDefault="001A483F" w:rsidP="001A483F">
      <w:pPr>
        <w:rPr>
          <w:rFonts w:ascii="gobCL" w:hAnsi="gobCL"/>
          <w:color w:val="000000" w:themeColor="text1"/>
        </w:rPr>
      </w:pPr>
    </w:p>
    <w:p w14:paraId="7B336150" w14:textId="77777777" w:rsidR="001A483F" w:rsidRDefault="001A483F" w:rsidP="001A483F">
      <w:pPr>
        <w:rPr>
          <w:rFonts w:ascii="gobCL" w:hAnsi="gobCL"/>
          <w:color w:val="000000" w:themeColor="text1"/>
        </w:rPr>
      </w:pPr>
    </w:p>
    <w:p w14:paraId="7D29432E" w14:textId="77777777" w:rsidR="001A483F" w:rsidRDefault="001A483F" w:rsidP="001A483F">
      <w:pPr>
        <w:rPr>
          <w:rFonts w:ascii="gobCL" w:hAnsi="gobCL"/>
          <w:color w:val="000000" w:themeColor="text1"/>
        </w:rPr>
      </w:pPr>
    </w:p>
    <w:p w14:paraId="33032523" w14:textId="77777777" w:rsidR="001A483F" w:rsidRDefault="001A483F" w:rsidP="001A483F">
      <w:pPr>
        <w:rPr>
          <w:rFonts w:ascii="gobCL" w:hAnsi="gobCL"/>
          <w:color w:val="000000" w:themeColor="text1"/>
        </w:rPr>
      </w:pPr>
    </w:p>
    <w:p w14:paraId="1AB47912" w14:textId="77777777" w:rsidR="001A483F" w:rsidRDefault="001A483F" w:rsidP="001A483F">
      <w:pPr>
        <w:rPr>
          <w:rFonts w:ascii="gobCL" w:hAnsi="gobCL"/>
          <w:color w:val="000000" w:themeColor="text1"/>
        </w:rPr>
      </w:pPr>
    </w:p>
    <w:p w14:paraId="66536F92" w14:textId="77777777" w:rsidR="00F025F9" w:rsidRDefault="00F025F9" w:rsidP="001A483F">
      <w:pPr>
        <w:rPr>
          <w:rFonts w:ascii="gobCL" w:hAnsi="gobCL"/>
          <w:color w:val="000000" w:themeColor="text1"/>
        </w:rPr>
      </w:pPr>
    </w:p>
    <w:p w14:paraId="60DA3707" w14:textId="77777777" w:rsidR="00F025F9" w:rsidRDefault="00F025F9" w:rsidP="001A483F">
      <w:pPr>
        <w:rPr>
          <w:rFonts w:ascii="gobCL" w:hAnsi="gobCL"/>
          <w:color w:val="000000" w:themeColor="text1"/>
        </w:rPr>
      </w:pPr>
    </w:p>
    <w:p w14:paraId="18957AB6" w14:textId="77777777" w:rsidR="001A483F" w:rsidRDefault="001A483F" w:rsidP="001A483F">
      <w:pPr>
        <w:rPr>
          <w:rFonts w:ascii="gobCL" w:hAnsi="gobCL"/>
          <w:color w:val="000000" w:themeColor="text1"/>
        </w:rPr>
      </w:pPr>
    </w:p>
    <w:p w14:paraId="3991636C" w14:textId="77777777" w:rsidR="001A483F" w:rsidRDefault="001A483F" w:rsidP="001A483F">
      <w:pPr>
        <w:rPr>
          <w:rFonts w:ascii="gobCL" w:hAnsi="gobCL"/>
          <w:color w:val="000000" w:themeColor="text1"/>
        </w:rPr>
      </w:pPr>
    </w:p>
    <w:p w14:paraId="4CCFFD97" w14:textId="77777777" w:rsidR="001A483F" w:rsidRDefault="001A483F" w:rsidP="001A483F">
      <w:pPr>
        <w:rPr>
          <w:rFonts w:ascii="gobCL" w:hAnsi="gobCL"/>
          <w:color w:val="000000" w:themeColor="text1"/>
        </w:rPr>
      </w:pPr>
    </w:p>
    <w:p w14:paraId="62406DBC" w14:textId="77777777" w:rsidR="001A483F" w:rsidRDefault="001A483F" w:rsidP="001A483F">
      <w:pPr>
        <w:rPr>
          <w:rFonts w:ascii="gobCL" w:hAnsi="gobCL"/>
          <w:color w:val="000000" w:themeColor="text1"/>
        </w:rPr>
      </w:pPr>
      <w:r w:rsidRPr="008C3A00">
        <w:rPr>
          <w:rFonts w:ascii="gobCL" w:hAnsi="gobCL"/>
          <w:color w:val="000000" w:themeColor="text1"/>
        </w:rPr>
        <w:t>ANEXO B</w:t>
      </w:r>
    </w:p>
    <w:p w14:paraId="5CBEA401" w14:textId="77777777" w:rsidR="001A483F" w:rsidRDefault="001A483F" w:rsidP="001A483F">
      <w:pPr>
        <w:rPr>
          <w:rFonts w:ascii="gobCL" w:hAnsi="gobCL"/>
          <w:color w:val="000000" w:themeColor="text1"/>
        </w:rPr>
      </w:pPr>
    </w:p>
    <w:p w14:paraId="18A6AAFC" w14:textId="77777777" w:rsidR="001A483F" w:rsidRPr="008C3A00" w:rsidRDefault="001A483F" w:rsidP="001A483F">
      <w:pPr>
        <w:rPr>
          <w:rFonts w:ascii="gobCL" w:hAnsi="gobCL"/>
          <w:color w:val="000000" w:themeColor="text1"/>
        </w:rPr>
      </w:pPr>
    </w:p>
    <w:p w14:paraId="4CFA393F" w14:textId="77777777" w:rsidR="001A483F" w:rsidRDefault="001A483F" w:rsidP="001A483F">
      <w:pPr>
        <w:rPr>
          <w:rFonts w:ascii="gobCL" w:hAnsi="gobCL"/>
          <w:color w:val="000000" w:themeColor="text1"/>
        </w:rPr>
      </w:pPr>
      <w:r w:rsidRPr="008C3A00">
        <w:rPr>
          <w:rFonts w:ascii="gobCL" w:hAnsi="gobCL"/>
          <w:color w:val="000000" w:themeColor="text1"/>
        </w:rPr>
        <w:t>Propuesta Técnica Oferente</w:t>
      </w:r>
    </w:p>
    <w:p w14:paraId="36730C77" w14:textId="77777777" w:rsidR="001A483F" w:rsidRPr="008C3A00" w:rsidRDefault="001A483F" w:rsidP="001A483F">
      <w:pPr>
        <w:rPr>
          <w:rFonts w:ascii="gobCL" w:hAnsi="gobCL"/>
          <w:color w:val="000000" w:themeColor="text1"/>
        </w:rPr>
      </w:pPr>
    </w:p>
    <w:p w14:paraId="76B1FE41" w14:textId="77777777" w:rsidR="001A483F" w:rsidRPr="008C3A00" w:rsidRDefault="001A483F" w:rsidP="001A483F">
      <w:pPr>
        <w:rPr>
          <w:rFonts w:ascii="gobCL" w:hAnsi="gobCL"/>
          <w:color w:val="000000" w:themeColor="text1"/>
        </w:rPr>
      </w:pPr>
      <w:r w:rsidRPr="008C3A00">
        <w:rPr>
          <w:rFonts w:ascii="gobCL" w:hAnsi="gobCL"/>
          <w:color w:val="000000" w:themeColor="text1"/>
        </w:rPr>
        <w:t>1. Propuesta metodológica y técnica de acuerdo con los objetivos de la consultoría y productos entregables.</w:t>
      </w:r>
    </w:p>
    <w:p w14:paraId="2573F954" w14:textId="77777777" w:rsidR="001A483F" w:rsidRPr="008C3A00" w:rsidRDefault="001A483F" w:rsidP="001A483F">
      <w:pPr>
        <w:rPr>
          <w:rFonts w:ascii="gobCL" w:hAnsi="gobCL"/>
          <w:color w:val="000000" w:themeColor="text1"/>
        </w:rPr>
      </w:pPr>
      <w:r w:rsidRPr="008C3A00">
        <w:rPr>
          <w:rFonts w:ascii="gobCL" w:hAnsi="gobCL"/>
          <w:color w:val="000000" w:themeColor="text1"/>
        </w:rPr>
        <w:t>Es importante considerar actividades por cada objetivo específico, descripción detallada (objetivo, acciones,</w:t>
      </w:r>
    </w:p>
    <w:p w14:paraId="6D30CCC7" w14:textId="77777777" w:rsidR="001A483F" w:rsidRDefault="001A483F" w:rsidP="001A483F">
      <w:pPr>
        <w:rPr>
          <w:rFonts w:ascii="gobCL" w:hAnsi="gobCL"/>
          <w:color w:val="000000" w:themeColor="text1"/>
        </w:rPr>
      </w:pPr>
      <w:r w:rsidRPr="008C3A00">
        <w:rPr>
          <w:rFonts w:ascii="gobCL" w:hAnsi="gobCL"/>
          <w:color w:val="000000" w:themeColor="text1"/>
        </w:rPr>
        <w:t>horas, comprometidas, profesionales, etc) de cada una de las actividades y los medios de verificación</w:t>
      </w:r>
    </w:p>
    <w:p w14:paraId="042CD027" w14:textId="77777777" w:rsidR="001A483F" w:rsidRDefault="001A483F" w:rsidP="001A483F">
      <w:pPr>
        <w:rPr>
          <w:rFonts w:ascii="gobCL" w:hAnsi="gobCL"/>
          <w:color w:val="000000" w:themeColor="text1"/>
        </w:rPr>
      </w:pPr>
    </w:p>
    <w:p w14:paraId="463A2456" w14:textId="77777777" w:rsidR="001A483F" w:rsidRDefault="001A483F" w:rsidP="001A483F">
      <w:pPr>
        <w:rPr>
          <w:rFonts w:ascii="gobCL" w:hAnsi="gobCL"/>
          <w:color w:val="000000" w:themeColor="text1"/>
        </w:rPr>
      </w:pPr>
      <w:r w:rsidRPr="004B7BF9">
        <w:rPr>
          <w:rFonts w:ascii="gobCL" w:hAnsi="gobCL"/>
          <w:noProof/>
          <w:color w:val="000000" w:themeColor="text1"/>
        </w:rPr>
        <w:drawing>
          <wp:inline distT="0" distB="0" distL="0" distR="0" wp14:anchorId="71238057" wp14:editId="79FF6AEF">
            <wp:extent cx="5612130" cy="2555875"/>
            <wp:effectExtent l="0" t="0" r="1270" b="0"/>
            <wp:docPr id="141723704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237040" name=""/>
                    <pic:cNvPicPr/>
                  </pic:nvPicPr>
                  <pic:blipFill>
                    <a:blip r:embed="rId11"/>
                    <a:stretch>
                      <a:fillRect/>
                    </a:stretch>
                  </pic:blipFill>
                  <pic:spPr>
                    <a:xfrm>
                      <a:off x="0" y="0"/>
                      <a:ext cx="5612130" cy="2555875"/>
                    </a:xfrm>
                    <a:prstGeom prst="rect">
                      <a:avLst/>
                    </a:prstGeom>
                  </pic:spPr>
                </pic:pic>
              </a:graphicData>
            </a:graphic>
          </wp:inline>
        </w:drawing>
      </w:r>
    </w:p>
    <w:p w14:paraId="3F90CB9D" w14:textId="77777777" w:rsidR="001A483F" w:rsidRDefault="001A483F" w:rsidP="001A483F">
      <w:pPr>
        <w:rPr>
          <w:rFonts w:ascii="gobCL" w:hAnsi="gobCL"/>
          <w:color w:val="000000" w:themeColor="text1"/>
        </w:rPr>
      </w:pPr>
    </w:p>
    <w:p w14:paraId="30E00DBE" w14:textId="77777777" w:rsidR="001A483F" w:rsidRPr="004B7BF9" w:rsidRDefault="001A483F" w:rsidP="001A483F">
      <w:pPr>
        <w:pStyle w:val="Prrafodelista"/>
        <w:numPr>
          <w:ilvl w:val="0"/>
          <w:numId w:val="90"/>
        </w:numPr>
        <w:rPr>
          <w:rFonts w:ascii="gobCL" w:hAnsi="gobCL"/>
          <w:color w:val="000000" w:themeColor="text1"/>
        </w:rPr>
      </w:pPr>
      <w:r w:rsidRPr="004B7BF9">
        <w:rPr>
          <w:rFonts w:ascii="gobCL" w:hAnsi="gobCL"/>
          <w:color w:val="000000" w:themeColor="text1"/>
        </w:rPr>
        <w:t>Programa de actividades basado en un cronograma tipo Gantt que refleje el plazo de ejecuciones de cada una de las actividades del programa.</w:t>
      </w:r>
    </w:p>
    <w:p w14:paraId="1E7C0559" w14:textId="77777777" w:rsidR="001A483F" w:rsidRDefault="001A483F" w:rsidP="001A483F">
      <w:pPr>
        <w:rPr>
          <w:rFonts w:ascii="gobCL" w:hAnsi="gobCL"/>
          <w:color w:val="000000" w:themeColor="text1"/>
        </w:rPr>
      </w:pPr>
    </w:p>
    <w:p w14:paraId="16E5DA36" w14:textId="77777777" w:rsidR="001A483F" w:rsidRDefault="001A483F" w:rsidP="001A483F">
      <w:pPr>
        <w:rPr>
          <w:rFonts w:ascii="gobCL" w:hAnsi="gobCL"/>
          <w:color w:val="000000" w:themeColor="text1"/>
        </w:rPr>
      </w:pPr>
    </w:p>
    <w:p w14:paraId="0AF109E9" w14:textId="77777777" w:rsidR="001A483F" w:rsidRDefault="001A483F" w:rsidP="001A483F">
      <w:pPr>
        <w:rPr>
          <w:rFonts w:ascii="gobCL" w:hAnsi="gobCL"/>
          <w:color w:val="000000" w:themeColor="text1"/>
        </w:rPr>
      </w:pPr>
    </w:p>
    <w:p w14:paraId="5C15DD46" w14:textId="77777777" w:rsidR="001A483F" w:rsidRDefault="001A483F" w:rsidP="001A483F">
      <w:pPr>
        <w:rPr>
          <w:rFonts w:ascii="gobCL" w:hAnsi="gobCL"/>
          <w:color w:val="000000" w:themeColor="text1"/>
        </w:rPr>
      </w:pPr>
    </w:p>
    <w:p w14:paraId="4DD6B805" w14:textId="77777777" w:rsidR="001A483F" w:rsidRDefault="001A483F" w:rsidP="001A483F">
      <w:pPr>
        <w:rPr>
          <w:rFonts w:ascii="gobCL" w:hAnsi="gobCL"/>
          <w:color w:val="000000" w:themeColor="text1"/>
        </w:rPr>
      </w:pPr>
    </w:p>
    <w:p w14:paraId="415E7FBE" w14:textId="77777777" w:rsidR="001A483F" w:rsidRDefault="001A483F" w:rsidP="001A483F">
      <w:pPr>
        <w:rPr>
          <w:rFonts w:ascii="gobCL" w:hAnsi="gobCL"/>
          <w:color w:val="000000" w:themeColor="text1"/>
        </w:rPr>
      </w:pPr>
    </w:p>
    <w:p w14:paraId="374555BB" w14:textId="77777777" w:rsidR="001A483F" w:rsidRDefault="001A483F" w:rsidP="001A483F">
      <w:pPr>
        <w:rPr>
          <w:rFonts w:ascii="gobCL" w:hAnsi="gobCL"/>
          <w:color w:val="000000" w:themeColor="text1"/>
        </w:rPr>
      </w:pPr>
    </w:p>
    <w:p w14:paraId="514D9CCC" w14:textId="77777777" w:rsidR="001A483F" w:rsidRDefault="001A483F" w:rsidP="001A483F">
      <w:pPr>
        <w:rPr>
          <w:rFonts w:ascii="gobCL" w:hAnsi="gobCL"/>
          <w:color w:val="000000" w:themeColor="text1"/>
        </w:rPr>
      </w:pPr>
    </w:p>
    <w:p w14:paraId="707EE7C2" w14:textId="77777777" w:rsidR="001A483F" w:rsidRDefault="001A483F" w:rsidP="001A483F">
      <w:pPr>
        <w:rPr>
          <w:rFonts w:ascii="gobCL" w:hAnsi="gobCL"/>
          <w:color w:val="000000" w:themeColor="text1"/>
        </w:rPr>
      </w:pPr>
    </w:p>
    <w:p w14:paraId="1504D111" w14:textId="77777777" w:rsidR="001A483F" w:rsidRDefault="001A483F" w:rsidP="001A483F">
      <w:pPr>
        <w:rPr>
          <w:rFonts w:ascii="gobCL" w:hAnsi="gobCL"/>
          <w:color w:val="000000" w:themeColor="text1"/>
        </w:rPr>
      </w:pPr>
    </w:p>
    <w:p w14:paraId="79F6C112" w14:textId="77777777" w:rsidR="001A483F" w:rsidRDefault="001A483F" w:rsidP="001A483F">
      <w:pPr>
        <w:rPr>
          <w:rFonts w:ascii="gobCL" w:hAnsi="gobCL"/>
          <w:color w:val="000000" w:themeColor="text1"/>
        </w:rPr>
      </w:pPr>
    </w:p>
    <w:p w14:paraId="0A59BD16" w14:textId="77777777" w:rsidR="001A483F" w:rsidRPr="004B7BF9" w:rsidRDefault="001A483F" w:rsidP="001A483F">
      <w:pPr>
        <w:rPr>
          <w:rFonts w:ascii="gobCL" w:hAnsi="gobCL"/>
          <w:color w:val="000000" w:themeColor="text1"/>
        </w:rPr>
      </w:pPr>
      <w:r w:rsidRPr="004B7BF9">
        <w:rPr>
          <w:rFonts w:ascii="gobCL" w:hAnsi="gobCL"/>
          <w:color w:val="000000" w:themeColor="text1"/>
        </w:rPr>
        <w:t>ANEXO C</w:t>
      </w:r>
    </w:p>
    <w:p w14:paraId="2FB7BE0C" w14:textId="77777777" w:rsidR="001A483F" w:rsidRDefault="001A483F" w:rsidP="001A483F">
      <w:pPr>
        <w:rPr>
          <w:rFonts w:ascii="gobCL" w:hAnsi="gobCL"/>
          <w:color w:val="000000" w:themeColor="text1"/>
        </w:rPr>
      </w:pPr>
      <w:r w:rsidRPr="004B7BF9">
        <w:rPr>
          <w:rFonts w:ascii="gobCL" w:hAnsi="gobCL"/>
          <w:color w:val="000000" w:themeColor="text1"/>
        </w:rPr>
        <w:t>EXPERIENCIA DEL OFERENTE</w:t>
      </w:r>
    </w:p>
    <w:p w14:paraId="3702B005" w14:textId="77777777" w:rsidR="001A483F" w:rsidRDefault="001A483F" w:rsidP="001A483F">
      <w:pPr>
        <w:rPr>
          <w:rFonts w:ascii="gobCL" w:hAnsi="gobCL"/>
          <w:color w:val="000000" w:themeColor="text1"/>
        </w:rPr>
      </w:pPr>
    </w:p>
    <w:p w14:paraId="5B30C214" w14:textId="12E7B746" w:rsidR="001A483F" w:rsidRPr="007C4ACA" w:rsidRDefault="001A483F" w:rsidP="007C4ACA">
      <w:pPr>
        <w:rPr>
          <w:rFonts w:ascii="gobCL" w:hAnsi="gobCL"/>
          <w:color w:val="000000" w:themeColor="text1"/>
        </w:rPr>
      </w:pPr>
      <w:r w:rsidRPr="004B7BF9">
        <w:rPr>
          <w:rFonts w:ascii="gobCL" w:hAnsi="gobCL"/>
          <w:noProof/>
          <w:color w:val="000000" w:themeColor="text1"/>
        </w:rPr>
        <w:drawing>
          <wp:anchor distT="0" distB="0" distL="114300" distR="114300" simplePos="0" relativeHeight="251659264" behindDoc="0" locked="0" layoutInCell="1" allowOverlap="1" wp14:anchorId="56B6513A" wp14:editId="2B570865">
            <wp:simplePos x="0" y="0"/>
            <wp:positionH relativeFrom="column">
              <wp:posOffset>-6350</wp:posOffset>
            </wp:positionH>
            <wp:positionV relativeFrom="paragraph">
              <wp:posOffset>1270</wp:posOffset>
            </wp:positionV>
            <wp:extent cx="7159955" cy="6560457"/>
            <wp:effectExtent l="0" t="0" r="3175" b="5715"/>
            <wp:wrapSquare wrapText="bothSides"/>
            <wp:docPr id="77218385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183858" name=""/>
                    <pic:cNvPicPr/>
                  </pic:nvPicPr>
                  <pic:blipFill>
                    <a:blip r:embed="rId12">
                      <a:extLst>
                        <a:ext uri="{28A0092B-C50C-407E-A947-70E740481C1C}">
                          <a14:useLocalDpi xmlns:a14="http://schemas.microsoft.com/office/drawing/2010/main" val="0"/>
                        </a:ext>
                      </a:extLst>
                    </a:blip>
                    <a:stretch>
                      <a:fillRect/>
                    </a:stretch>
                  </pic:blipFill>
                  <pic:spPr>
                    <a:xfrm>
                      <a:off x="0" y="0"/>
                      <a:ext cx="7159955" cy="6560457"/>
                    </a:xfrm>
                    <a:prstGeom prst="rect">
                      <a:avLst/>
                    </a:prstGeom>
                  </pic:spPr>
                </pic:pic>
              </a:graphicData>
            </a:graphic>
            <wp14:sizeRelH relativeFrom="page">
              <wp14:pctWidth>0</wp14:pctWidth>
            </wp14:sizeRelH>
            <wp14:sizeRelV relativeFrom="page">
              <wp14:pctHeight>0</wp14:pctHeight>
            </wp14:sizeRelV>
          </wp:anchor>
        </w:drawing>
      </w:r>
    </w:p>
    <w:sectPr w:rsidR="001A483F" w:rsidRPr="007C4ACA" w:rsidSect="007426EE">
      <w:headerReference w:type="default" r:id="rId13"/>
      <w:footerReference w:type="default" r:id="rId14"/>
      <w:pgSz w:w="12240" w:h="15840"/>
      <w:pgMar w:top="1417" w:right="1701" w:bottom="153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C6431" w14:textId="77777777" w:rsidR="00C0372B" w:rsidRDefault="00C0372B" w:rsidP="00392852">
      <w:r>
        <w:separator/>
      </w:r>
    </w:p>
  </w:endnote>
  <w:endnote w:type="continuationSeparator" w:id="0">
    <w:p w14:paraId="59C82EAD" w14:textId="77777777" w:rsidR="00C0372B" w:rsidRDefault="00C0372B" w:rsidP="00392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obCL">
    <w:altName w:val="Calibri"/>
    <w:panose1 w:val="020B0604020202020204"/>
    <w:charset w:val="4D"/>
    <w:family w:val="auto"/>
    <w:notTrueType/>
    <w:pitch w:val="variable"/>
    <w:sig w:usb0="8000002F" w:usb1="4000005B" w:usb2="00000000" w:usb3="00000000" w:csb0="0000011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B7FE3" w14:textId="77777777" w:rsidR="00392852" w:rsidRDefault="00392852" w:rsidP="00392852">
    <w:pPr>
      <w:spacing w:before="20"/>
      <w:ind w:left="20"/>
      <w:jc w:val="center"/>
      <w:rPr>
        <w:b/>
        <w:color w:val="000000" w:themeColor="text1"/>
        <w:sz w:val="20"/>
        <w:szCs w:val="20"/>
      </w:rPr>
    </w:pPr>
    <w:r w:rsidRPr="00392852">
      <w:rPr>
        <w:b/>
        <w:color w:val="000000" w:themeColor="text1"/>
        <w:sz w:val="20"/>
        <w:szCs w:val="20"/>
      </w:rPr>
      <w:t>PTI</w:t>
    </w:r>
    <w:r w:rsidRPr="00392852">
      <w:rPr>
        <w:b/>
        <w:color w:val="000000" w:themeColor="text1"/>
        <w:spacing w:val="-11"/>
        <w:sz w:val="20"/>
        <w:szCs w:val="20"/>
      </w:rPr>
      <w:t xml:space="preserve"> </w:t>
    </w:r>
    <w:r w:rsidRPr="00392852">
      <w:rPr>
        <w:b/>
        <w:color w:val="000000" w:themeColor="text1"/>
        <w:sz w:val="20"/>
        <w:szCs w:val="20"/>
      </w:rPr>
      <w:t>CONSTRUCCIÓN INDUSTRIALIZADA DE VIVIENDAS, REGIÓN DE ÑUBLE</w:t>
    </w:r>
  </w:p>
  <w:p w14:paraId="25CD6E6F" w14:textId="6CD90617" w:rsidR="00392852" w:rsidRPr="00392852" w:rsidRDefault="00392852" w:rsidP="00392852">
    <w:pPr>
      <w:spacing w:before="20"/>
      <w:ind w:left="20"/>
      <w:jc w:val="center"/>
      <w:rPr>
        <w:color w:val="000000" w:themeColor="text1"/>
        <w:sz w:val="20"/>
        <w:szCs w:val="20"/>
      </w:rPr>
    </w:pPr>
    <w:r w:rsidRPr="00392852">
      <w:rPr>
        <w:b/>
        <w:color w:val="000000" w:themeColor="text1"/>
        <w:spacing w:val="-8"/>
        <w:sz w:val="20"/>
        <w:szCs w:val="20"/>
      </w:rPr>
      <w:t xml:space="preserve"> </w:t>
    </w:r>
    <w:r w:rsidRPr="00392852">
      <w:rPr>
        <w:color w:val="000000" w:themeColor="text1"/>
        <w:sz w:val="20"/>
        <w:szCs w:val="20"/>
      </w:rPr>
      <w:t>Términos</w:t>
    </w:r>
    <w:r w:rsidRPr="00392852">
      <w:rPr>
        <w:color w:val="000000" w:themeColor="text1"/>
        <w:spacing w:val="-9"/>
        <w:sz w:val="20"/>
        <w:szCs w:val="20"/>
      </w:rPr>
      <w:t xml:space="preserve"> </w:t>
    </w:r>
    <w:r w:rsidRPr="00392852">
      <w:rPr>
        <w:color w:val="000000" w:themeColor="text1"/>
        <w:sz w:val="20"/>
        <w:szCs w:val="20"/>
      </w:rPr>
      <w:t>de</w:t>
    </w:r>
    <w:r w:rsidRPr="00392852">
      <w:rPr>
        <w:color w:val="000000" w:themeColor="text1"/>
        <w:spacing w:val="-8"/>
        <w:sz w:val="20"/>
        <w:szCs w:val="20"/>
      </w:rPr>
      <w:t xml:space="preserve"> </w:t>
    </w:r>
    <w:r w:rsidRPr="00392852">
      <w:rPr>
        <w:color w:val="000000" w:themeColor="text1"/>
        <w:spacing w:val="-2"/>
        <w:sz w:val="20"/>
        <w:szCs w:val="20"/>
      </w:rPr>
      <w:t>referencia</w:t>
    </w:r>
  </w:p>
  <w:p w14:paraId="5B35D8CA" w14:textId="77777777" w:rsidR="00392852" w:rsidRDefault="0039285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7D54D" w14:textId="77777777" w:rsidR="00C0372B" w:rsidRDefault="00C0372B" w:rsidP="00392852">
      <w:r>
        <w:separator/>
      </w:r>
    </w:p>
  </w:footnote>
  <w:footnote w:type="continuationSeparator" w:id="0">
    <w:p w14:paraId="57C84B28" w14:textId="77777777" w:rsidR="00C0372B" w:rsidRDefault="00C0372B" w:rsidP="00392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49C2" w14:textId="7576E467" w:rsidR="00392852" w:rsidRDefault="00392852" w:rsidP="00392852">
    <w:pPr>
      <w:pStyle w:val="Encabezado"/>
      <w:jc w:val="center"/>
    </w:pPr>
    <w:r>
      <w:rPr>
        <w:noProof/>
      </w:rPr>
      <w:drawing>
        <wp:anchor distT="0" distB="0" distL="0" distR="0" simplePos="0" relativeHeight="251659264" behindDoc="1" locked="0" layoutInCell="1" allowOverlap="1" wp14:anchorId="6D2527D2" wp14:editId="047001E5">
          <wp:simplePos x="0" y="0"/>
          <wp:positionH relativeFrom="page">
            <wp:posOffset>3700145</wp:posOffset>
          </wp:positionH>
          <wp:positionV relativeFrom="paragraph">
            <wp:posOffset>50165</wp:posOffset>
          </wp:positionV>
          <wp:extent cx="414020" cy="580390"/>
          <wp:effectExtent l="0" t="0" r="5080" b="381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414020" cy="5803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72F16"/>
    <w:multiLevelType w:val="hybridMultilevel"/>
    <w:tmpl w:val="5B2E9032"/>
    <w:lvl w:ilvl="0" w:tplc="0B144688">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15D09B3"/>
    <w:multiLevelType w:val="multilevel"/>
    <w:tmpl w:val="8702E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6F2C51"/>
    <w:multiLevelType w:val="hybridMultilevel"/>
    <w:tmpl w:val="C902D2A8"/>
    <w:lvl w:ilvl="0" w:tplc="0B144688">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1C74EED"/>
    <w:multiLevelType w:val="multilevel"/>
    <w:tmpl w:val="3E00E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AC7B2E"/>
    <w:multiLevelType w:val="hybridMultilevel"/>
    <w:tmpl w:val="ABA8BE76"/>
    <w:lvl w:ilvl="0" w:tplc="2DBE1684">
      <w:start w:val="1"/>
      <w:numFmt w:val="bullet"/>
      <w:lvlText w:val="-"/>
      <w:lvlJc w:val="left"/>
      <w:pPr>
        <w:ind w:left="720" w:hanging="360"/>
      </w:pPr>
      <w:rPr>
        <w:rFonts w:ascii="gobCL" w:eastAsiaTheme="minorHAnsi" w:hAnsi="gobCL"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A992DEC"/>
    <w:multiLevelType w:val="multilevel"/>
    <w:tmpl w:val="C9F8A5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BE45A2"/>
    <w:multiLevelType w:val="hybridMultilevel"/>
    <w:tmpl w:val="143495E6"/>
    <w:lvl w:ilvl="0" w:tplc="0B144688">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0D3D08F8"/>
    <w:multiLevelType w:val="hybridMultilevel"/>
    <w:tmpl w:val="8D624EE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0D466F5A"/>
    <w:multiLevelType w:val="multilevel"/>
    <w:tmpl w:val="53B0107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0E26695A"/>
    <w:multiLevelType w:val="multilevel"/>
    <w:tmpl w:val="DFC2A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6F5EEB"/>
    <w:multiLevelType w:val="hybridMultilevel"/>
    <w:tmpl w:val="4A5E5720"/>
    <w:lvl w:ilvl="0" w:tplc="0B144688">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0F793D16"/>
    <w:multiLevelType w:val="hybridMultilevel"/>
    <w:tmpl w:val="898E7152"/>
    <w:lvl w:ilvl="0" w:tplc="0B144688">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0AD78F2"/>
    <w:multiLevelType w:val="multilevel"/>
    <w:tmpl w:val="7F3CA7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991E17"/>
    <w:multiLevelType w:val="hybridMultilevel"/>
    <w:tmpl w:val="3E7451CC"/>
    <w:lvl w:ilvl="0" w:tplc="0B144688">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13671B0F"/>
    <w:multiLevelType w:val="multilevel"/>
    <w:tmpl w:val="9D461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3BE21CC"/>
    <w:multiLevelType w:val="hybridMultilevel"/>
    <w:tmpl w:val="6902D64E"/>
    <w:lvl w:ilvl="0" w:tplc="2DBE1684">
      <w:start w:val="1"/>
      <w:numFmt w:val="bullet"/>
      <w:lvlText w:val="-"/>
      <w:lvlJc w:val="left"/>
      <w:pPr>
        <w:ind w:left="720" w:hanging="360"/>
      </w:pPr>
      <w:rPr>
        <w:rFonts w:ascii="gobCL" w:eastAsiaTheme="minorHAnsi" w:hAnsi="gobCL"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18D83E98"/>
    <w:multiLevelType w:val="hybridMultilevel"/>
    <w:tmpl w:val="06288660"/>
    <w:lvl w:ilvl="0" w:tplc="2DBE1684">
      <w:start w:val="1"/>
      <w:numFmt w:val="bullet"/>
      <w:lvlText w:val="-"/>
      <w:lvlJc w:val="left"/>
      <w:pPr>
        <w:ind w:left="360" w:hanging="360"/>
      </w:pPr>
      <w:rPr>
        <w:rFonts w:ascii="gobCL" w:eastAsiaTheme="minorHAnsi" w:hAnsi="gobCL" w:cstheme="minorBid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194A5DF4"/>
    <w:multiLevelType w:val="multilevel"/>
    <w:tmpl w:val="4300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D435B0B"/>
    <w:multiLevelType w:val="multilevel"/>
    <w:tmpl w:val="E5C07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E0B3B15"/>
    <w:multiLevelType w:val="hybridMultilevel"/>
    <w:tmpl w:val="9F3A1732"/>
    <w:lvl w:ilvl="0" w:tplc="0B144688">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1E822864"/>
    <w:multiLevelType w:val="multilevel"/>
    <w:tmpl w:val="61B82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E9B617D"/>
    <w:multiLevelType w:val="hybridMultilevel"/>
    <w:tmpl w:val="002CE996"/>
    <w:lvl w:ilvl="0" w:tplc="080A000F">
      <w:start w:val="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1EE33012"/>
    <w:multiLevelType w:val="hybridMultilevel"/>
    <w:tmpl w:val="9B407472"/>
    <w:lvl w:ilvl="0" w:tplc="0B144688">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1F4F3E22"/>
    <w:multiLevelType w:val="hybridMultilevel"/>
    <w:tmpl w:val="98AC8E5C"/>
    <w:lvl w:ilvl="0" w:tplc="0B144688">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203673DB"/>
    <w:multiLevelType w:val="multilevel"/>
    <w:tmpl w:val="E724D4EC"/>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0E820F3"/>
    <w:multiLevelType w:val="hybridMultilevel"/>
    <w:tmpl w:val="9648F102"/>
    <w:lvl w:ilvl="0" w:tplc="0B144688">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21197C8D"/>
    <w:multiLevelType w:val="hybridMultilevel"/>
    <w:tmpl w:val="E0DC1DA2"/>
    <w:lvl w:ilvl="0" w:tplc="0B144688">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21433FB0"/>
    <w:multiLevelType w:val="hybridMultilevel"/>
    <w:tmpl w:val="FB84C412"/>
    <w:lvl w:ilvl="0" w:tplc="0B144688">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21BF4917"/>
    <w:multiLevelType w:val="multilevel"/>
    <w:tmpl w:val="96441A88"/>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2500732"/>
    <w:multiLevelType w:val="multilevel"/>
    <w:tmpl w:val="977CE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260037E"/>
    <w:multiLevelType w:val="hybridMultilevel"/>
    <w:tmpl w:val="69BCB574"/>
    <w:lvl w:ilvl="0" w:tplc="2DBE1684">
      <w:start w:val="1"/>
      <w:numFmt w:val="bullet"/>
      <w:lvlText w:val="-"/>
      <w:lvlJc w:val="left"/>
      <w:pPr>
        <w:ind w:left="360" w:hanging="360"/>
      </w:pPr>
      <w:rPr>
        <w:rFonts w:ascii="gobCL" w:eastAsiaTheme="minorHAnsi" w:hAnsi="gobCL" w:cstheme="minorBidi"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1" w15:restartNumberingAfterBreak="0">
    <w:nsid w:val="252959A0"/>
    <w:multiLevelType w:val="hybridMultilevel"/>
    <w:tmpl w:val="4CC0E5A6"/>
    <w:lvl w:ilvl="0" w:tplc="0B144688">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257B07B5"/>
    <w:multiLevelType w:val="multilevel"/>
    <w:tmpl w:val="951A6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7300C69"/>
    <w:multiLevelType w:val="multilevel"/>
    <w:tmpl w:val="7E646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7B8787A"/>
    <w:multiLevelType w:val="multilevel"/>
    <w:tmpl w:val="8794B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8B8684B"/>
    <w:multiLevelType w:val="hybridMultilevel"/>
    <w:tmpl w:val="A964F48A"/>
    <w:lvl w:ilvl="0" w:tplc="0B144688">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292A7A53"/>
    <w:multiLevelType w:val="multilevel"/>
    <w:tmpl w:val="33F6B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95265DC"/>
    <w:multiLevelType w:val="hybridMultilevel"/>
    <w:tmpl w:val="F49CBF68"/>
    <w:lvl w:ilvl="0" w:tplc="2DBE1684">
      <w:start w:val="1"/>
      <w:numFmt w:val="bullet"/>
      <w:lvlText w:val="-"/>
      <w:lvlJc w:val="left"/>
      <w:pPr>
        <w:ind w:left="720" w:hanging="360"/>
      </w:pPr>
      <w:rPr>
        <w:rFonts w:ascii="gobCL" w:eastAsiaTheme="minorHAnsi" w:hAnsi="gobCL"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29A37E66"/>
    <w:multiLevelType w:val="multilevel"/>
    <w:tmpl w:val="FD122E4A"/>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DE4322A"/>
    <w:multiLevelType w:val="multilevel"/>
    <w:tmpl w:val="71901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E3E4E73"/>
    <w:multiLevelType w:val="hybridMultilevel"/>
    <w:tmpl w:val="B3C2CA28"/>
    <w:lvl w:ilvl="0" w:tplc="0B144688">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2F0C23B3"/>
    <w:multiLevelType w:val="multilevel"/>
    <w:tmpl w:val="6E0EA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0B2620C"/>
    <w:multiLevelType w:val="multilevel"/>
    <w:tmpl w:val="82EC2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2A7768B"/>
    <w:multiLevelType w:val="multilevel"/>
    <w:tmpl w:val="A2A2AD78"/>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45020ED"/>
    <w:multiLevelType w:val="hybridMultilevel"/>
    <w:tmpl w:val="D34A3AA4"/>
    <w:lvl w:ilvl="0" w:tplc="0B144688">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5" w15:restartNumberingAfterBreak="0">
    <w:nsid w:val="349A3F6E"/>
    <w:multiLevelType w:val="hybridMultilevel"/>
    <w:tmpl w:val="230A8BAE"/>
    <w:lvl w:ilvl="0" w:tplc="0B144688">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15:restartNumberingAfterBreak="0">
    <w:nsid w:val="35584170"/>
    <w:multiLevelType w:val="multilevel"/>
    <w:tmpl w:val="3B407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8FA0D8F"/>
    <w:multiLevelType w:val="hybridMultilevel"/>
    <w:tmpl w:val="AC64F264"/>
    <w:lvl w:ilvl="0" w:tplc="0B144688">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8" w15:restartNumberingAfterBreak="0">
    <w:nsid w:val="390E14C3"/>
    <w:multiLevelType w:val="multilevel"/>
    <w:tmpl w:val="67EA0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9A4039C"/>
    <w:multiLevelType w:val="hybridMultilevel"/>
    <w:tmpl w:val="4DA6648A"/>
    <w:lvl w:ilvl="0" w:tplc="0B144688">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15:restartNumberingAfterBreak="0">
    <w:nsid w:val="3A5D450A"/>
    <w:multiLevelType w:val="hybridMultilevel"/>
    <w:tmpl w:val="B454834C"/>
    <w:lvl w:ilvl="0" w:tplc="0B144688">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1" w15:restartNumberingAfterBreak="0">
    <w:nsid w:val="3C985652"/>
    <w:multiLevelType w:val="multilevel"/>
    <w:tmpl w:val="B6BA8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CA305AA"/>
    <w:multiLevelType w:val="multilevel"/>
    <w:tmpl w:val="D0E6A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EBA37E0"/>
    <w:multiLevelType w:val="multilevel"/>
    <w:tmpl w:val="B2864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076336E"/>
    <w:multiLevelType w:val="multilevel"/>
    <w:tmpl w:val="6E8446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1226A68"/>
    <w:multiLevelType w:val="multilevel"/>
    <w:tmpl w:val="AB686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1FB6F07"/>
    <w:multiLevelType w:val="multilevel"/>
    <w:tmpl w:val="716CD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4A477A6"/>
    <w:multiLevelType w:val="multilevel"/>
    <w:tmpl w:val="EEE42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5034B63"/>
    <w:multiLevelType w:val="multilevel"/>
    <w:tmpl w:val="B49C3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63511FC"/>
    <w:multiLevelType w:val="multilevel"/>
    <w:tmpl w:val="F4A4FC5E"/>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68D4203"/>
    <w:multiLevelType w:val="hybridMultilevel"/>
    <w:tmpl w:val="6D36187E"/>
    <w:lvl w:ilvl="0" w:tplc="0B144688">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1" w15:restartNumberingAfterBreak="0">
    <w:nsid w:val="46B42C8E"/>
    <w:multiLevelType w:val="hybridMultilevel"/>
    <w:tmpl w:val="E1BEBF80"/>
    <w:lvl w:ilvl="0" w:tplc="2DBE1684">
      <w:start w:val="1"/>
      <w:numFmt w:val="bullet"/>
      <w:lvlText w:val="-"/>
      <w:lvlJc w:val="left"/>
      <w:pPr>
        <w:ind w:left="720" w:hanging="360"/>
      </w:pPr>
      <w:rPr>
        <w:rFonts w:ascii="gobCL" w:eastAsiaTheme="minorHAnsi" w:hAnsi="gobCL"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2" w15:restartNumberingAfterBreak="0">
    <w:nsid w:val="47815D69"/>
    <w:multiLevelType w:val="hybridMultilevel"/>
    <w:tmpl w:val="A8509244"/>
    <w:lvl w:ilvl="0" w:tplc="0B144688">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3" w15:restartNumberingAfterBreak="0">
    <w:nsid w:val="480400C6"/>
    <w:multiLevelType w:val="multilevel"/>
    <w:tmpl w:val="BF747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80E1592"/>
    <w:multiLevelType w:val="multilevel"/>
    <w:tmpl w:val="81F06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B4C6F3B"/>
    <w:multiLevelType w:val="hybridMultilevel"/>
    <w:tmpl w:val="1F5EDEA6"/>
    <w:lvl w:ilvl="0" w:tplc="2DBE1684">
      <w:start w:val="1"/>
      <w:numFmt w:val="bullet"/>
      <w:lvlText w:val="-"/>
      <w:lvlJc w:val="left"/>
      <w:pPr>
        <w:ind w:left="720" w:hanging="360"/>
      </w:pPr>
      <w:rPr>
        <w:rFonts w:ascii="gobCL" w:eastAsiaTheme="minorHAnsi" w:hAnsi="gobCL"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6" w15:restartNumberingAfterBreak="0">
    <w:nsid w:val="4B71790A"/>
    <w:multiLevelType w:val="hybridMultilevel"/>
    <w:tmpl w:val="A7CA7D20"/>
    <w:lvl w:ilvl="0" w:tplc="0B144688">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7" w15:restartNumberingAfterBreak="0">
    <w:nsid w:val="4C98171B"/>
    <w:multiLevelType w:val="multilevel"/>
    <w:tmpl w:val="1C30A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EB00AC8"/>
    <w:multiLevelType w:val="multilevel"/>
    <w:tmpl w:val="7E9E0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22642D2"/>
    <w:multiLevelType w:val="multilevel"/>
    <w:tmpl w:val="D7F2208C"/>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3A41020"/>
    <w:multiLevelType w:val="multilevel"/>
    <w:tmpl w:val="18BADF16"/>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595088C"/>
    <w:multiLevelType w:val="hybridMultilevel"/>
    <w:tmpl w:val="3E20A52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2" w15:restartNumberingAfterBreak="0">
    <w:nsid w:val="5625149D"/>
    <w:multiLevelType w:val="multilevel"/>
    <w:tmpl w:val="1BF4E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786767B"/>
    <w:multiLevelType w:val="multilevel"/>
    <w:tmpl w:val="50ECE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8673F17"/>
    <w:multiLevelType w:val="multilevel"/>
    <w:tmpl w:val="2BE69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D181E41"/>
    <w:multiLevelType w:val="hybridMultilevel"/>
    <w:tmpl w:val="D67602EE"/>
    <w:lvl w:ilvl="0" w:tplc="0B144688">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6" w15:restartNumberingAfterBreak="0">
    <w:nsid w:val="60607AE6"/>
    <w:multiLevelType w:val="hybridMultilevel"/>
    <w:tmpl w:val="2FD46248"/>
    <w:lvl w:ilvl="0" w:tplc="0B144688">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7" w15:restartNumberingAfterBreak="0">
    <w:nsid w:val="643A5BBC"/>
    <w:multiLevelType w:val="hybridMultilevel"/>
    <w:tmpl w:val="FBD810E0"/>
    <w:lvl w:ilvl="0" w:tplc="0B144688">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8" w15:restartNumberingAfterBreak="0">
    <w:nsid w:val="665A55BE"/>
    <w:multiLevelType w:val="multilevel"/>
    <w:tmpl w:val="B7525C02"/>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66C0DAC"/>
    <w:multiLevelType w:val="multilevel"/>
    <w:tmpl w:val="88E4F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BE04278"/>
    <w:multiLevelType w:val="hybridMultilevel"/>
    <w:tmpl w:val="89DE8D4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1" w15:restartNumberingAfterBreak="0">
    <w:nsid w:val="6C204D44"/>
    <w:multiLevelType w:val="multilevel"/>
    <w:tmpl w:val="7BE685B6"/>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C670A31"/>
    <w:multiLevelType w:val="multilevel"/>
    <w:tmpl w:val="4C3E7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F571EA7"/>
    <w:multiLevelType w:val="multilevel"/>
    <w:tmpl w:val="3C167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FF44532"/>
    <w:multiLevelType w:val="hybridMultilevel"/>
    <w:tmpl w:val="98CE8D08"/>
    <w:lvl w:ilvl="0" w:tplc="0B144688">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5" w15:restartNumberingAfterBreak="0">
    <w:nsid w:val="6FF85BD7"/>
    <w:multiLevelType w:val="multilevel"/>
    <w:tmpl w:val="363A9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03F6706"/>
    <w:multiLevelType w:val="multilevel"/>
    <w:tmpl w:val="D110D1A2"/>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2DB0303"/>
    <w:multiLevelType w:val="multilevel"/>
    <w:tmpl w:val="9300F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44667C7"/>
    <w:multiLevelType w:val="multilevel"/>
    <w:tmpl w:val="0652F494"/>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4AC3A2D"/>
    <w:multiLevelType w:val="multilevel"/>
    <w:tmpl w:val="08FE5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5591A11"/>
    <w:multiLevelType w:val="hybridMultilevel"/>
    <w:tmpl w:val="815039C4"/>
    <w:lvl w:ilvl="0" w:tplc="2DBE1684">
      <w:start w:val="1"/>
      <w:numFmt w:val="bullet"/>
      <w:lvlText w:val="-"/>
      <w:lvlJc w:val="left"/>
      <w:pPr>
        <w:ind w:left="720" w:hanging="360"/>
      </w:pPr>
      <w:rPr>
        <w:rFonts w:ascii="gobCL" w:eastAsiaTheme="minorHAnsi" w:hAnsi="gobCL"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1" w15:restartNumberingAfterBreak="0">
    <w:nsid w:val="75615AEC"/>
    <w:multiLevelType w:val="multilevel"/>
    <w:tmpl w:val="9D4A9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9E80678"/>
    <w:multiLevelType w:val="multilevel"/>
    <w:tmpl w:val="52B683F8"/>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AFC64A7"/>
    <w:multiLevelType w:val="hybridMultilevel"/>
    <w:tmpl w:val="4522AAC4"/>
    <w:lvl w:ilvl="0" w:tplc="2DBE1684">
      <w:start w:val="1"/>
      <w:numFmt w:val="bullet"/>
      <w:lvlText w:val="-"/>
      <w:lvlJc w:val="left"/>
      <w:pPr>
        <w:ind w:left="720" w:hanging="360"/>
      </w:pPr>
      <w:rPr>
        <w:rFonts w:ascii="gobCL" w:eastAsiaTheme="minorHAnsi" w:hAnsi="gobCL"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4" w15:restartNumberingAfterBreak="0">
    <w:nsid w:val="7B636304"/>
    <w:multiLevelType w:val="multilevel"/>
    <w:tmpl w:val="97483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E584081"/>
    <w:multiLevelType w:val="hybridMultilevel"/>
    <w:tmpl w:val="8A6AAA4E"/>
    <w:lvl w:ilvl="0" w:tplc="0B144688">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850022853">
    <w:abstractNumId w:val="5"/>
  </w:num>
  <w:num w:numId="2" w16cid:durableId="43606740">
    <w:abstractNumId w:val="82"/>
  </w:num>
  <w:num w:numId="3" w16cid:durableId="1629240368">
    <w:abstractNumId w:val="39"/>
  </w:num>
  <w:num w:numId="4" w16cid:durableId="1213078341">
    <w:abstractNumId w:val="58"/>
  </w:num>
  <w:num w:numId="5" w16cid:durableId="1308390359">
    <w:abstractNumId w:val="72"/>
  </w:num>
  <w:num w:numId="6" w16cid:durableId="1085954974">
    <w:abstractNumId w:val="67"/>
  </w:num>
  <w:num w:numId="7" w16cid:durableId="1911696223">
    <w:abstractNumId w:val="9"/>
  </w:num>
  <w:num w:numId="8" w16cid:durableId="952320387">
    <w:abstractNumId w:val="14"/>
  </w:num>
  <w:num w:numId="9" w16cid:durableId="1589848329">
    <w:abstractNumId w:val="91"/>
  </w:num>
  <w:num w:numId="10" w16cid:durableId="985161038">
    <w:abstractNumId w:val="83"/>
  </w:num>
  <w:num w:numId="11" w16cid:durableId="1636368763">
    <w:abstractNumId w:val="57"/>
  </w:num>
  <w:num w:numId="12" w16cid:durableId="1615822173">
    <w:abstractNumId w:val="3"/>
  </w:num>
  <w:num w:numId="13" w16cid:durableId="1365669720">
    <w:abstractNumId w:val="36"/>
  </w:num>
  <w:num w:numId="14" w16cid:durableId="279074044">
    <w:abstractNumId w:val="54"/>
  </w:num>
  <w:num w:numId="15" w16cid:durableId="28147281">
    <w:abstractNumId w:val="8"/>
  </w:num>
  <w:num w:numId="16" w16cid:durableId="491340681">
    <w:abstractNumId w:val="53"/>
  </w:num>
  <w:num w:numId="17" w16cid:durableId="1606957370">
    <w:abstractNumId w:val="41"/>
  </w:num>
  <w:num w:numId="18" w16cid:durableId="509757460">
    <w:abstractNumId w:val="46"/>
  </w:num>
  <w:num w:numId="19" w16cid:durableId="757101142">
    <w:abstractNumId w:val="85"/>
  </w:num>
  <w:num w:numId="20" w16cid:durableId="329022651">
    <w:abstractNumId w:val="17"/>
  </w:num>
  <w:num w:numId="21" w16cid:durableId="1457261823">
    <w:abstractNumId w:val="68"/>
  </w:num>
  <w:num w:numId="22" w16cid:durableId="1520897503">
    <w:abstractNumId w:val="64"/>
  </w:num>
  <w:num w:numId="23" w16cid:durableId="331950450">
    <w:abstractNumId w:val="74"/>
  </w:num>
  <w:num w:numId="24" w16cid:durableId="1603223166">
    <w:abstractNumId w:val="42"/>
  </w:num>
  <w:num w:numId="25" w16cid:durableId="956451145">
    <w:abstractNumId w:val="32"/>
  </w:num>
  <w:num w:numId="26" w16cid:durableId="915482372">
    <w:abstractNumId w:val="51"/>
  </w:num>
  <w:num w:numId="27" w16cid:durableId="575630349">
    <w:abstractNumId w:val="69"/>
  </w:num>
  <w:num w:numId="28" w16cid:durableId="201482196">
    <w:abstractNumId w:val="88"/>
  </w:num>
  <w:num w:numId="29" w16cid:durableId="1277326451">
    <w:abstractNumId w:val="92"/>
  </w:num>
  <w:num w:numId="30" w16cid:durableId="705831869">
    <w:abstractNumId w:val="28"/>
  </w:num>
  <w:num w:numId="31" w16cid:durableId="11228934">
    <w:abstractNumId w:val="43"/>
  </w:num>
  <w:num w:numId="32" w16cid:durableId="501120931">
    <w:abstractNumId w:val="78"/>
  </w:num>
  <w:num w:numId="33" w16cid:durableId="1136607536">
    <w:abstractNumId w:val="70"/>
  </w:num>
  <w:num w:numId="34" w16cid:durableId="1975140989">
    <w:abstractNumId w:val="24"/>
  </w:num>
  <w:num w:numId="35" w16cid:durableId="1651328059">
    <w:abstractNumId w:val="81"/>
  </w:num>
  <w:num w:numId="36" w16cid:durableId="1516530171">
    <w:abstractNumId w:val="38"/>
  </w:num>
  <w:num w:numId="37" w16cid:durableId="424039215">
    <w:abstractNumId w:val="86"/>
  </w:num>
  <w:num w:numId="38" w16cid:durableId="1621451747">
    <w:abstractNumId w:val="49"/>
  </w:num>
  <w:num w:numId="39" w16cid:durableId="1074746355">
    <w:abstractNumId w:val="66"/>
  </w:num>
  <w:num w:numId="40" w16cid:durableId="570654558">
    <w:abstractNumId w:val="22"/>
  </w:num>
  <w:num w:numId="41" w16cid:durableId="1359815589">
    <w:abstractNumId w:val="44"/>
  </w:num>
  <w:num w:numId="42" w16cid:durableId="2059354556">
    <w:abstractNumId w:val="6"/>
  </w:num>
  <w:num w:numId="43" w16cid:durableId="1201209514">
    <w:abstractNumId w:val="45"/>
  </w:num>
  <w:num w:numId="44" w16cid:durableId="75831484">
    <w:abstractNumId w:val="27"/>
  </w:num>
  <w:num w:numId="45" w16cid:durableId="288365922">
    <w:abstractNumId w:val="0"/>
  </w:num>
  <w:num w:numId="46" w16cid:durableId="1881551615">
    <w:abstractNumId w:val="19"/>
  </w:num>
  <w:num w:numId="47" w16cid:durableId="1980838349">
    <w:abstractNumId w:val="47"/>
  </w:num>
  <w:num w:numId="48" w16cid:durableId="802428936">
    <w:abstractNumId w:val="11"/>
  </w:num>
  <w:num w:numId="49" w16cid:durableId="909003128">
    <w:abstractNumId w:val="71"/>
  </w:num>
  <w:num w:numId="50" w16cid:durableId="359279244">
    <w:abstractNumId w:val="59"/>
  </w:num>
  <w:num w:numId="51" w16cid:durableId="439959984">
    <w:abstractNumId w:val="1"/>
  </w:num>
  <w:num w:numId="52" w16cid:durableId="1734040739">
    <w:abstractNumId w:val="55"/>
  </w:num>
  <w:num w:numId="53" w16cid:durableId="1121918924">
    <w:abstractNumId w:val="18"/>
  </w:num>
  <w:num w:numId="54" w16cid:durableId="706947878">
    <w:abstractNumId w:val="94"/>
  </w:num>
  <w:num w:numId="55" w16cid:durableId="1279992801">
    <w:abstractNumId w:val="12"/>
  </w:num>
  <w:num w:numId="56" w16cid:durableId="2008246222">
    <w:abstractNumId w:val="48"/>
  </w:num>
  <w:num w:numId="57" w16cid:durableId="2103598027">
    <w:abstractNumId w:val="34"/>
  </w:num>
  <w:num w:numId="58" w16cid:durableId="1767995258">
    <w:abstractNumId w:val="52"/>
  </w:num>
  <w:num w:numId="59" w16cid:durableId="1412845559">
    <w:abstractNumId w:val="63"/>
  </w:num>
  <w:num w:numId="60" w16cid:durableId="1877964995">
    <w:abstractNumId w:val="89"/>
  </w:num>
  <w:num w:numId="61" w16cid:durableId="1431120178">
    <w:abstractNumId w:val="33"/>
  </w:num>
  <w:num w:numId="62" w16cid:durableId="946277228">
    <w:abstractNumId w:val="73"/>
  </w:num>
  <w:num w:numId="63" w16cid:durableId="1776779100">
    <w:abstractNumId w:val="87"/>
  </w:num>
  <w:num w:numId="64" w16cid:durableId="1118528883">
    <w:abstractNumId w:val="56"/>
  </w:num>
  <w:num w:numId="65" w16cid:durableId="2131430584">
    <w:abstractNumId w:val="29"/>
  </w:num>
  <w:num w:numId="66" w16cid:durableId="169564435">
    <w:abstractNumId w:val="80"/>
  </w:num>
  <w:num w:numId="67" w16cid:durableId="413744352">
    <w:abstractNumId w:val="25"/>
  </w:num>
  <w:num w:numId="68" w16cid:durableId="931475667">
    <w:abstractNumId w:val="75"/>
  </w:num>
  <w:num w:numId="69" w16cid:durableId="1226530309">
    <w:abstractNumId w:val="35"/>
  </w:num>
  <w:num w:numId="70" w16cid:durableId="1902135702">
    <w:abstractNumId w:val="62"/>
  </w:num>
  <w:num w:numId="71" w16cid:durableId="208764178">
    <w:abstractNumId w:val="76"/>
  </w:num>
  <w:num w:numId="72" w16cid:durableId="2129275713">
    <w:abstractNumId w:val="26"/>
  </w:num>
  <w:num w:numId="73" w16cid:durableId="1559978410">
    <w:abstractNumId w:val="2"/>
  </w:num>
  <w:num w:numId="74" w16cid:durableId="655229390">
    <w:abstractNumId w:val="77"/>
  </w:num>
  <w:num w:numId="75" w16cid:durableId="950166695">
    <w:abstractNumId w:val="31"/>
  </w:num>
  <w:num w:numId="76" w16cid:durableId="899636911">
    <w:abstractNumId w:val="23"/>
  </w:num>
  <w:num w:numId="77" w16cid:durableId="1260525355">
    <w:abstractNumId w:val="10"/>
  </w:num>
  <w:num w:numId="78" w16cid:durableId="618990756">
    <w:abstractNumId w:val="40"/>
  </w:num>
  <w:num w:numId="79" w16cid:durableId="1291857380">
    <w:abstractNumId w:val="60"/>
  </w:num>
  <w:num w:numId="80" w16cid:durableId="1027222705">
    <w:abstractNumId w:val="50"/>
  </w:num>
  <w:num w:numId="81" w16cid:durableId="542522985">
    <w:abstractNumId w:val="95"/>
  </w:num>
  <w:num w:numId="82" w16cid:durableId="14431759">
    <w:abstractNumId w:val="13"/>
  </w:num>
  <w:num w:numId="83" w16cid:durableId="1358119682">
    <w:abstractNumId w:val="16"/>
  </w:num>
  <w:num w:numId="84" w16cid:durableId="1643577617">
    <w:abstractNumId w:val="65"/>
  </w:num>
  <w:num w:numId="85" w16cid:durableId="1139418346">
    <w:abstractNumId w:val="15"/>
  </w:num>
  <w:num w:numId="86" w16cid:durableId="1607468907">
    <w:abstractNumId w:val="90"/>
  </w:num>
  <w:num w:numId="87" w16cid:durableId="1387945642">
    <w:abstractNumId w:val="37"/>
  </w:num>
  <w:num w:numId="88" w16cid:durableId="1931347728">
    <w:abstractNumId w:val="61"/>
  </w:num>
  <w:num w:numId="89" w16cid:durableId="1383863587">
    <w:abstractNumId w:val="7"/>
  </w:num>
  <w:num w:numId="90" w16cid:durableId="506871739">
    <w:abstractNumId w:val="21"/>
  </w:num>
  <w:num w:numId="91" w16cid:durableId="317154480">
    <w:abstractNumId w:val="84"/>
  </w:num>
  <w:num w:numId="92" w16cid:durableId="1942713463">
    <w:abstractNumId w:val="4"/>
  </w:num>
  <w:num w:numId="93" w16cid:durableId="1758941461">
    <w:abstractNumId w:val="20"/>
  </w:num>
  <w:num w:numId="94" w16cid:durableId="468937721">
    <w:abstractNumId w:val="93"/>
  </w:num>
  <w:num w:numId="95" w16cid:durableId="1448964227">
    <w:abstractNumId w:val="30"/>
  </w:num>
  <w:num w:numId="96" w16cid:durableId="177356149">
    <w:abstractNumId w:val="7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574"/>
    <w:rsid w:val="0001333F"/>
    <w:rsid w:val="00070048"/>
    <w:rsid w:val="00072623"/>
    <w:rsid w:val="00074B99"/>
    <w:rsid w:val="000B0737"/>
    <w:rsid w:val="001125DF"/>
    <w:rsid w:val="00180204"/>
    <w:rsid w:val="001A483F"/>
    <w:rsid w:val="001B2812"/>
    <w:rsid w:val="001C3F56"/>
    <w:rsid w:val="001F586B"/>
    <w:rsid w:val="00224C37"/>
    <w:rsid w:val="00265184"/>
    <w:rsid w:val="002B59B8"/>
    <w:rsid w:val="00392852"/>
    <w:rsid w:val="003B04AF"/>
    <w:rsid w:val="004517F2"/>
    <w:rsid w:val="00480A2F"/>
    <w:rsid w:val="00500461"/>
    <w:rsid w:val="00552AD9"/>
    <w:rsid w:val="006A77B7"/>
    <w:rsid w:val="006C3EE9"/>
    <w:rsid w:val="006C4D3B"/>
    <w:rsid w:val="006E3EA2"/>
    <w:rsid w:val="006E7574"/>
    <w:rsid w:val="007426EE"/>
    <w:rsid w:val="00752D96"/>
    <w:rsid w:val="007957A1"/>
    <w:rsid w:val="007A3EBA"/>
    <w:rsid w:val="007C4ACA"/>
    <w:rsid w:val="007F3778"/>
    <w:rsid w:val="008E402F"/>
    <w:rsid w:val="008F7802"/>
    <w:rsid w:val="00904ABB"/>
    <w:rsid w:val="00945516"/>
    <w:rsid w:val="009820F6"/>
    <w:rsid w:val="00991C21"/>
    <w:rsid w:val="009A62C6"/>
    <w:rsid w:val="00A276FE"/>
    <w:rsid w:val="00A74961"/>
    <w:rsid w:val="00AD34C2"/>
    <w:rsid w:val="00B0631F"/>
    <w:rsid w:val="00B27142"/>
    <w:rsid w:val="00B62F6C"/>
    <w:rsid w:val="00B87D41"/>
    <w:rsid w:val="00BC3239"/>
    <w:rsid w:val="00C0372B"/>
    <w:rsid w:val="00C325AE"/>
    <w:rsid w:val="00C651E7"/>
    <w:rsid w:val="00C76C6C"/>
    <w:rsid w:val="00D56F67"/>
    <w:rsid w:val="00D57D27"/>
    <w:rsid w:val="00DB171E"/>
    <w:rsid w:val="00DC043E"/>
    <w:rsid w:val="00E231CB"/>
    <w:rsid w:val="00E504E4"/>
    <w:rsid w:val="00ED08A6"/>
    <w:rsid w:val="00EE064B"/>
    <w:rsid w:val="00F025F9"/>
    <w:rsid w:val="00F53A9B"/>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FD763"/>
  <w15:chartTrackingRefBased/>
  <w15:docId w15:val="{7475D14E-07E2-CD45-9750-C062E3228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419"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E75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6E75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6E757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E757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E757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E7574"/>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E7574"/>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E7574"/>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E7574"/>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E7574"/>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6E7574"/>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6E7574"/>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E7574"/>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E7574"/>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E757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E757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E757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E7574"/>
    <w:rPr>
      <w:rFonts w:eastAsiaTheme="majorEastAsia" w:cstheme="majorBidi"/>
      <w:color w:val="272727" w:themeColor="text1" w:themeTint="D8"/>
    </w:rPr>
  </w:style>
  <w:style w:type="paragraph" w:styleId="Ttulo">
    <w:name w:val="Title"/>
    <w:basedOn w:val="Normal"/>
    <w:next w:val="Normal"/>
    <w:link w:val="TtuloCar"/>
    <w:uiPriority w:val="10"/>
    <w:qFormat/>
    <w:rsid w:val="006E7574"/>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E757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E7574"/>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E757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E7574"/>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6E7574"/>
    <w:rPr>
      <w:i/>
      <w:iCs/>
      <w:color w:val="404040" w:themeColor="text1" w:themeTint="BF"/>
    </w:rPr>
  </w:style>
  <w:style w:type="paragraph" w:styleId="Prrafodelista">
    <w:name w:val="List Paragraph"/>
    <w:basedOn w:val="Normal"/>
    <w:uiPriority w:val="34"/>
    <w:qFormat/>
    <w:rsid w:val="006E7574"/>
    <w:pPr>
      <w:ind w:left="720"/>
      <w:contextualSpacing/>
    </w:pPr>
  </w:style>
  <w:style w:type="character" w:styleId="nfasisintenso">
    <w:name w:val="Intense Emphasis"/>
    <w:basedOn w:val="Fuentedeprrafopredeter"/>
    <w:uiPriority w:val="21"/>
    <w:qFormat/>
    <w:rsid w:val="006E7574"/>
    <w:rPr>
      <w:i/>
      <w:iCs/>
      <w:color w:val="0F4761" w:themeColor="accent1" w:themeShade="BF"/>
    </w:rPr>
  </w:style>
  <w:style w:type="paragraph" w:styleId="Citadestacada">
    <w:name w:val="Intense Quote"/>
    <w:basedOn w:val="Normal"/>
    <w:next w:val="Normal"/>
    <w:link w:val="CitadestacadaCar"/>
    <w:uiPriority w:val="30"/>
    <w:qFormat/>
    <w:rsid w:val="006E75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E7574"/>
    <w:rPr>
      <w:i/>
      <w:iCs/>
      <w:color w:val="0F4761" w:themeColor="accent1" w:themeShade="BF"/>
    </w:rPr>
  </w:style>
  <w:style w:type="character" w:styleId="Referenciaintensa">
    <w:name w:val="Intense Reference"/>
    <w:basedOn w:val="Fuentedeprrafopredeter"/>
    <w:uiPriority w:val="32"/>
    <w:qFormat/>
    <w:rsid w:val="006E7574"/>
    <w:rPr>
      <w:b/>
      <w:bCs/>
      <w:smallCaps/>
      <w:color w:val="0F4761" w:themeColor="accent1" w:themeShade="BF"/>
      <w:spacing w:val="5"/>
    </w:rPr>
  </w:style>
  <w:style w:type="table" w:styleId="Tablaconcuadrcula">
    <w:name w:val="Table Grid"/>
    <w:basedOn w:val="Tablanormal"/>
    <w:uiPriority w:val="39"/>
    <w:rsid w:val="006E75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6E7574"/>
    <w:rPr>
      <w:sz w:val="16"/>
      <w:szCs w:val="16"/>
    </w:rPr>
  </w:style>
  <w:style w:type="paragraph" w:styleId="Textocomentario">
    <w:name w:val="annotation text"/>
    <w:basedOn w:val="Normal"/>
    <w:link w:val="TextocomentarioCar"/>
    <w:uiPriority w:val="99"/>
    <w:semiHidden/>
    <w:unhideWhenUsed/>
    <w:rsid w:val="006E7574"/>
    <w:rPr>
      <w:sz w:val="20"/>
      <w:szCs w:val="20"/>
    </w:rPr>
  </w:style>
  <w:style w:type="character" w:customStyle="1" w:styleId="TextocomentarioCar">
    <w:name w:val="Texto comentario Car"/>
    <w:basedOn w:val="Fuentedeprrafopredeter"/>
    <w:link w:val="Textocomentario"/>
    <w:uiPriority w:val="99"/>
    <w:semiHidden/>
    <w:rsid w:val="006E7574"/>
    <w:rPr>
      <w:sz w:val="20"/>
      <w:szCs w:val="20"/>
    </w:rPr>
  </w:style>
  <w:style w:type="paragraph" w:styleId="Asuntodelcomentario">
    <w:name w:val="annotation subject"/>
    <w:basedOn w:val="Textocomentario"/>
    <w:next w:val="Textocomentario"/>
    <w:link w:val="AsuntodelcomentarioCar"/>
    <w:uiPriority w:val="99"/>
    <w:semiHidden/>
    <w:unhideWhenUsed/>
    <w:rsid w:val="006E7574"/>
    <w:rPr>
      <w:b/>
      <w:bCs/>
    </w:rPr>
  </w:style>
  <w:style w:type="character" w:customStyle="1" w:styleId="AsuntodelcomentarioCar">
    <w:name w:val="Asunto del comentario Car"/>
    <w:basedOn w:val="TextocomentarioCar"/>
    <w:link w:val="Asuntodelcomentario"/>
    <w:uiPriority w:val="99"/>
    <w:semiHidden/>
    <w:rsid w:val="006E7574"/>
    <w:rPr>
      <w:b/>
      <w:bCs/>
      <w:sz w:val="20"/>
      <w:szCs w:val="20"/>
    </w:rPr>
  </w:style>
  <w:style w:type="paragraph" w:styleId="Encabezado">
    <w:name w:val="header"/>
    <w:basedOn w:val="Normal"/>
    <w:link w:val="EncabezadoCar"/>
    <w:uiPriority w:val="99"/>
    <w:unhideWhenUsed/>
    <w:rsid w:val="00392852"/>
    <w:pPr>
      <w:tabs>
        <w:tab w:val="center" w:pos="4419"/>
        <w:tab w:val="right" w:pos="8838"/>
      </w:tabs>
    </w:pPr>
  </w:style>
  <w:style w:type="character" w:customStyle="1" w:styleId="EncabezadoCar">
    <w:name w:val="Encabezado Car"/>
    <w:basedOn w:val="Fuentedeprrafopredeter"/>
    <w:link w:val="Encabezado"/>
    <w:uiPriority w:val="99"/>
    <w:rsid w:val="00392852"/>
  </w:style>
  <w:style w:type="paragraph" w:styleId="Piedepgina">
    <w:name w:val="footer"/>
    <w:basedOn w:val="Normal"/>
    <w:link w:val="PiedepginaCar"/>
    <w:uiPriority w:val="99"/>
    <w:unhideWhenUsed/>
    <w:rsid w:val="00392852"/>
    <w:pPr>
      <w:tabs>
        <w:tab w:val="center" w:pos="4419"/>
        <w:tab w:val="right" w:pos="8838"/>
      </w:tabs>
    </w:pPr>
  </w:style>
  <w:style w:type="character" w:customStyle="1" w:styleId="PiedepginaCar">
    <w:name w:val="Pie de página Car"/>
    <w:basedOn w:val="Fuentedeprrafopredeter"/>
    <w:link w:val="Piedepgina"/>
    <w:uiPriority w:val="99"/>
    <w:rsid w:val="00392852"/>
  </w:style>
  <w:style w:type="character" w:customStyle="1" w:styleId="s1">
    <w:name w:val="s1"/>
    <w:basedOn w:val="Fuentedeprrafopredeter"/>
    <w:rsid w:val="008F7802"/>
  </w:style>
  <w:style w:type="paragraph" w:styleId="TDC2">
    <w:name w:val="toc 2"/>
    <w:basedOn w:val="Normal"/>
    <w:next w:val="Normal"/>
    <w:autoRedefine/>
    <w:uiPriority w:val="39"/>
    <w:unhideWhenUsed/>
    <w:rsid w:val="007426EE"/>
    <w:pPr>
      <w:spacing w:after="100"/>
      <w:ind w:left="240"/>
    </w:pPr>
  </w:style>
  <w:style w:type="paragraph" w:styleId="TDC3">
    <w:name w:val="toc 3"/>
    <w:basedOn w:val="Normal"/>
    <w:next w:val="Normal"/>
    <w:autoRedefine/>
    <w:uiPriority w:val="39"/>
    <w:unhideWhenUsed/>
    <w:rsid w:val="007426EE"/>
    <w:pPr>
      <w:spacing w:after="100"/>
      <w:ind w:left="480"/>
    </w:pPr>
  </w:style>
  <w:style w:type="paragraph" w:styleId="TDC1">
    <w:name w:val="toc 1"/>
    <w:basedOn w:val="Normal"/>
    <w:next w:val="Normal"/>
    <w:autoRedefine/>
    <w:uiPriority w:val="39"/>
    <w:unhideWhenUsed/>
    <w:rsid w:val="007426EE"/>
    <w:pPr>
      <w:spacing w:after="100" w:line="278" w:lineRule="auto"/>
    </w:pPr>
    <w:rPr>
      <w:rFonts w:eastAsiaTheme="minorEastAsia"/>
      <w:lang w:eastAsia="es-MX"/>
    </w:rPr>
  </w:style>
  <w:style w:type="paragraph" w:styleId="TDC4">
    <w:name w:val="toc 4"/>
    <w:basedOn w:val="Normal"/>
    <w:next w:val="Normal"/>
    <w:autoRedefine/>
    <w:uiPriority w:val="39"/>
    <w:unhideWhenUsed/>
    <w:rsid w:val="007426EE"/>
    <w:pPr>
      <w:spacing w:after="100" w:line="278" w:lineRule="auto"/>
      <w:ind w:left="720"/>
    </w:pPr>
    <w:rPr>
      <w:rFonts w:eastAsiaTheme="minorEastAsia"/>
      <w:lang w:eastAsia="es-MX"/>
    </w:rPr>
  </w:style>
  <w:style w:type="paragraph" w:styleId="TDC5">
    <w:name w:val="toc 5"/>
    <w:basedOn w:val="Normal"/>
    <w:next w:val="Normal"/>
    <w:autoRedefine/>
    <w:uiPriority w:val="39"/>
    <w:unhideWhenUsed/>
    <w:rsid w:val="007426EE"/>
    <w:pPr>
      <w:spacing w:after="100" w:line="278" w:lineRule="auto"/>
      <w:ind w:left="960"/>
    </w:pPr>
    <w:rPr>
      <w:rFonts w:eastAsiaTheme="minorEastAsia"/>
      <w:lang w:eastAsia="es-MX"/>
    </w:rPr>
  </w:style>
  <w:style w:type="paragraph" w:styleId="TDC6">
    <w:name w:val="toc 6"/>
    <w:basedOn w:val="Normal"/>
    <w:next w:val="Normal"/>
    <w:autoRedefine/>
    <w:uiPriority w:val="39"/>
    <w:unhideWhenUsed/>
    <w:rsid w:val="007426EE"/>
    <w:pPr>
      <w:spacing w:after="100" w:line="278" w:lineRule="auto"/>
      <w:ind w:left="1200"/>
    </w:pPr>
    <w:rPr>
      <w:rFonts w:eastAsiaTheme="minorEastAsia"/>
      <w:lang w:eastAsia="es-MX"/>
    </w:rPr>
  </w:style>
  <w:style w:type="paragraph" w:styleId="TDC7">
    <w:name w:val="toc 7"/>
    <w:basedOn w:val="Normal"/>
    <w:next w:val="Normal"/>
    <w:autoRedefine/>
    <w:uiPriority w:val="39"/>
    <w:unhideWhenUsed/>
    <w:rsid w:val="007426EE"/>
    <w:pPr>
      <w:spacing w:after="100" w:line="278" w:lineRule="auto"/>
      <w:ind w:left="1440"/>
    </w:pPr>
    <w:rPr>
      <w:rFonts w:eastAsiaTheme="minorEastAsia"/>
      <w:lang w:eastAsia="es-MX"/>
    </w:rPr>
  </w:style>
  <w:style w:type="paragraph" w:styleId="TDC8">
    <w:name w:val="toc 8"/>
    <w:basedOn w:val="Normal"/>
    <w:next w:val="Normal"/>
    <w:autoRedefine/>
    <w:uiPriority w:val="39"/>
    <w:unhideWhenUsed/>
    <w:rsid w:val="007426EE"/>
    <w:pPr>
      <w:spacing w:after="100" w:line="278" w:lineRule="auto"/>
      <w:ind w:left="1680"/>
    </w:pPr>
    <w:rPr>
      <w:rFonts w:eastAsiaTheme="minorEastAsia"/>
      <w:lang w:eastAsia="es-MX"/>
    </w:rPr>
  </w:style>
  <w:style w:type="paragraph" w:styleId="TDC9">
    <w:name w:val="toc 9"/>
    <w:basedOn w:val="Normal"/>
    <w:next w:val="Normal"/>
    <w:autoRedefine/>
    <w:uiPriority w:val="39"/>
    <w:unhideWhenUsed/>
    <w:rsid w:val="007426EE"/>
    <w:pPr>
      <w:spacing w:after="100" w:line="278" w:lineRule="auto"/>
      <w:ind w:left="1920"/>
    </w:pPr>
    <w:rPr>
      <w:rFonts w:eastAsiaTheme="minorEastAsia"/>
      <w:lang w:eastAsia="es-MX"/>
    </w:rPr>
  </w:style>
  <w:style w:type="character" w:styleId="Hipervnculo">
    <w:name w:val="Hyperlink"/>
    <w:basedOn w:val="Fuentedeprrafopredeter"/>
    <w:uiPriority w:val="99"/>
    <w:unhideWhenUsed/>
    <w:rsid w:val="007426EE"/>
    <w:rPr>
      <w:color w:val="467886" w:themeColor="hyperlink"/>
      <w:u w:val="single"/>
    </w:rPr>
  </w:style>
  <w:style w:type="character" w:styleId="Mencinsinresolver">
    <w:name w:val="Unresolved Mention"/>
    <w:basedOn w:val="Fuentedeprrafopredeter"/>
    <w:uiPriority w:val="99"/>
    <w:semiHidden/>
    <w:unhideWhenUsed/>
    <w:rsid w:val="007426EE"/>
    <w:rPr>
      <w:color w:val="605E5C"/>
      <w:shd w:val="clear" w:color="auto" w:fill="E1DFDD"/>
    </w:rPr>
  </w:style>
  <w:style w:type="paragraph" w:styleId="Sinespaciado">
    <w:name w:val="No Spacing"/>
    <w:uiPriority w:val="1"/>
    <w:qFormat/>
    <w:rsid w:val="00C651E7"/>
  </w:style>
  <w:style w:type="paragraph" w:customStyle="1" w:styleId="p1">
    <w:name w:val="p1"/>
    <w:basedOn w:val="Normal"/>
    <w:rsid w:val="00C651E7"/>
    <w:pPr>
      <w:spacing w:before="100" w:beforeAutospacing="1" w:after="100" w:afterAutospacing="1"/>
    </w:pPr>
    <w:rPr>
      <w:rFonts w:ascii="Times New Roman" w:eastAsia="Times New Roman" w:hAnsi="Times New Roman" w:cs="Times New Roman"/>
      <w:kern w:val="0"/>
      <w:lang w:eastAsia="es-MX"/>
      <w14:ligatures w14:val="none"/>
    </w:rPr>
  </w:style>
  <w:style w:type="paragraph" w:customStyle="1" w:styleId="p3">
    <w:name w:val="p3"/>
    <w:basedOn w:val="Normal"/>
    <w:rsid w:val="00A276FE"/>
    <w:pPr>
      <w:spacing w:before="100" w:beforeAutospacing="1" w:after="100" w:afterAutospacing="1"/>
    </w:pPr>
    <w:rPr>
      <w:rFonts w:ascii="Times New Roman" w:eastAsia="Times New Roman" w:hAnsi="Times New Roman" w:cs="Times New Roman"/>
      <w:kern w:val="0"/>
      <w:lang w:eastAsia="es-MX"/>
      <w14:ligatures w14:val="none"/>
    </w:rPr>
  </w:style>
  <w:style w:type="paragraph" w:customStyle="1" w:styleId="p4">
    <w:name w:val="p4"/>
    <w:basedOn w:val="Normal"/>
    <w:rsid w:val="00A276FE"/>
    <w:pPr>
      <w:spacing w:before="100" w:beforeAutospacing="1" w:after="100" w:afterAutospacing="1"/>
    </w:pPr>
    <w:rPr>
      <w:rFonts w:ascii="Times New Roman" w:eastAsia="Times New Roman" w:hAnsi="Times New Roman" w:cs="Times New Roman"/>
      <w:kern w:val="0"/>
      <w:lang w:eastAsia="es-MX"/>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32983">
      <w:bodyDiv w:val="1"/>
      <w:marLeft w:val="0"/>
      <w:marRight w:val="0"/>
      <w:marTop w:val="0"/>
      <w:marBottom w:val="0"/>
      <w:divBdr>
        <w:top w:val="none" w:sz="0" w:space="0" w:color="auto"/>
        <w:left w:val="none" w:sz="0" w:space="0" w:color="auto"/>
        <w:bottom w:val="none" w:sz="0" w:space="0" w:color="auto"/>
        <w:right w:val="none" w:sz="0" w:space="0" w:color="auto"/>
      </w:divBdr>
    </w:div>
    <w:div w:id="233779597">
      <w:bodyDiv w:val="1"/>
      <w:marLeft w:val="0"/>
      <w:marRight w:val="0"/>
      <w:marTop w:val="0"/>
      <w:marBottom w:val="0"/>
      <w:divBdr>
        <w:top w:val="none" w:sz="0" w:space="0" w:color="auto"/>
        <w:left w:val="none" w:sz="0" w:space="0" w:color="auto"/>
        <w:bottom w:val="none" w:sz="0" w:space="0" w:color="auto"/>
        <w:right w:val="none" w:sz="0" w:space="0" w:color="auto"/>
      </w:divBdr>
    </w:div>
    <w:div w:id="490366367">
      <w:bodyDiv w:val="1"/>
      <w:marLeft w:val="0"/>
      <w:marRight w:val="0"/>
      <w:marTop w:val="0"/>
      <w:marBottom w:val="0"/>
      <w:divBdr>
        <w:top w:val="none" w:sz="0" w:space="0" w:color="auto"/>
        <w:left w:val="none" w:sz="0" w:space="0" w:color="auto"/>
        <w:bottom w:val="none" w:sz="0" w:space="0" w:color="auto"/>
        <w:right w:val="none" w:sz="0" w:space="0" w:color="auto"/>
      </w:divBdr>
      <w:divsChild>
        <w:div w:id="1763527058">
          <w:blockQuote w:val="1"/>
          <w:marLeft w:val="225"/>
          <w:marRight w:val="0"/>
          <w:marTop w:val="0"/>
          <w:marBottom w:val="0"/>
          <w:divBdr>
            <w:top w:val="none" w:sz="0" w:space="0" w:color="auto"/>
            <w:left w:val="none" w:sz="0" w:space="0" w:color="auto"/>
            <w:bottom w:val="none" w:sz="0" w:space="0" w:color="auto"/>
            <w:right w:val="none" w:sz="0" w:space="0" w:color="auto"/>
          </w:divBdr>
        </w:div>
        <w:div w:id="84107831">
          <w:blockQuote w:val="1"/>
          <w:marLeft w:val="225"/>
          <w:marRight w:val="0"/>
          <w:marTop w:val="0"/>
          <w:marBottom w:val="0"/>
          <w:divBdr>
            <w:top w:val="none" w:sz="0" w:space="0" w:color="auto"/>
            <w:left w:val="none" w:sz="0" w:space="0" w:color="auto"/>
            <w:bottom w:val="none" w:sz="0" w:space="0" w:color="auto"/>
            <w:right w:val="none" w:sz="0" w:space="0" w:color="auto"/>
          </w:divBdr>
        </w:div>
        <w:div w:id="2139175909">
          <w:blockQuote w:val="1"/>
          <w:marLeft w:val="225"/>
          <w:marRight w:val="0"/>
          <w:marTop w:val="0"/>
          <w:marBottom w:val="0"/>
          <w:divBdr>
            <w:top w:val="none" w:sz="0" w:space="0" w:color="auto"/>
            <w:left w:val="none" w:sz="0" w:space="0" w:color="auto"/>
            <w:bottom w:val="none" w:sz="0" w:space="0" w:color="auto"/>
            <w:right w:val="none" w:sz="0" w:space="0" w:color="auto"/>
          </w:divBdr>
        </w:div>
        <w:div w:id="1637638247">
          <w:blockQuote w:val="1"/>
          <w:marLeft w:val="225"/>
          <w:marRight w:val="0"/>
          <w:marTop w:val="0"/>
          <w:marBottom w:val="0"/>
          <w:divBdr>
            <w:top w:val="none" w:sz="0" w:space="0" w:color="auto"/>
            <w:left w:val="none" w:sz="0" w:space="0" w:color="auto"/>
            <w:bottom w:val="none" w:sz="0" w:space="0" w:color="auto"/>
            <w:right w:val="none" w:sz="0" w:space="0" w:color="auto"/>
          </w:divBdr>
        </w:div>
        <w:div w:id="92631496">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525944242">
      <w:bodyDiv w:val="1"/>
      <w:marLeft w:val="0"/>
      <w:marRight w:val="0"/>
      <w:marTop w:val="0"/>
      <w:marBottom w:val="0"/>
      <w:divBdr>
        <w:top w:val="none" w:sz="0" w:space="0" w:color="auto"/>
        <w:left w:val="none" w:sz="0" w:space="0" w:color="auto"/>
        <w:bottom w:val="none" w:sz="0" w:space="0" w:color="auto"/>
        <w:right w:val="none" w:sz="0" w:space="0" w:color="auto"/>
      </w:divBdr>
      <w:divsChild>
        <w:div w:id="1372532848">
          <w:blockQuote w:val="1"/>
          <w:marLeft w:val="225"/>
          <w:marRight w:val="0"/>
          <w:marTop w:val="0"/>
          <w:marBottom w:val="0"/>
          <w:divBdr>
            <w:top w:val="none" w:sz="0" w:space="0" w:color="auto"/>
            <w:left w:val="none" w:sz="0" w:space="0" w:color="auto"/>
            <w:bottom w:val="none" w:sz="0" w:space="0" w:color="auto"/>
            <w:right w:val="none" w:sz="0" w:space="0" w:color="auto"/>
          </w:divBdr>
        </w:div>
        <w:div w:id="1203595549">
          <w:blockQuote w:val="1"/>
          <w:marLeft w:val="225"/>
          <w:marRight w:val="0"/>
          <w:marTop w:val="0"/>
          <w:marBottom w:val="0"/>
          <w:divBdr>
            <w:top w:val="none" w:sz="0" w:space="0" w:color="auto"/>
            <w:left w:val="none" w:sz="0" w:space="0" w:color="auto"/>
            <w:bottom w:val="none" w:sz="0" w:space="0" w:color="auto"/>
            <w:right w:val="none" w:sz="0" w:space="0" w:color="auto"/>
          </w:divBdr>
        </w:div>
        <w:div w:id="858279919">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864634979">
      <w:bodyDiv w:val="1"/>
      <w:marLeft w:val="0"/>
      <w:marRight w:val="0"/>
      <w:marTop w:val="0"/>
      <w:marBottom w:val="0"/>
      <w:divBdr>
        <w:top w:val="none" w:sz="0" w:space="0" w:color="auto"/>
        <w:left w:val="none" w:sz="0" w:space="0" w:color="auto"/>
        <w:bottom w:val="none" w:sz="0" w:space="0" w:color="auto"/>
        <w:right w:val="none" w:sz="0" w:space="0" w:color="auto"/>
      </w:divBdr>
    </w:div>
    <w:div w:id="921066089">
      <w:bodyDiv w:val="1"/>
      <w:marLeft w:val="0"/>
      <w:marRight w:val="0"/>
      <w:marTop w:val="0"/>
      <w:marBottom w:val="0"/>
      <w:divBdr>
        <w:top w:val="none" w:sz="0" w:space="0" w:color="auto"/>
        <w:left w:val="none" w:sz="0" w:space="0" w:color="auto"/>
        <w:bottom w:val="none" w:sz="0" w:space="0" w:color="auto"/>
        <w:right w:val="none" w:sz="0" w:space="0" w:color="auto"/>
      </w:divBdr>
    </w:div>
    <w:div w:id="1209613176">
      <w:bodyDiv w:val="1"/>
      <w:marLeft w:val="0"/>
      <w:marRight w:val="0"/>
      <w:marTop w:val="0"/>
      <w:marBottom w:val="0"/>
      <w:divBdr>
        <w:top w:val="none" w:sz="0" w:space="0" w:color="auto"/>
        <w:left w:val="none" w:sz="0" w:space="0" w:color="auto"/>
        <w:bottom w:val="none" w:sz="0" w:space="0" w:color="auto"/>
        <w:right w:val="none" w:sz="0" w:space="0" w:color="auto"/>
      </w:divBdr>
      <w:divsChild>
        <w:div w:id="1445885464">
          <w:blockQuote w:val="1"/>
          <w:marLeft w:val="225"/>
          <w:marRight w:val="0"/>
          <w:marTop w:val="0"/>
          <w:marBottom w:val="0"/>
          <w:divBdr>
            <w:top w:val="none" w:sz="0" w:space="0" w:color="auto"/>
            <w:left w:val="none" w:sz="0" w:space="0" w:color="auto"/>
            <w:bottom w:val="none" w:sz="0" w:space="0" w:color="auto"/>
            <w:right w:val="none" w:sz="0" w:space="0" w:color="auto"/>
          </w:divBdr>
        </w:div>
        <w:div w:id="588006666">
          <w:blockQuote w:val="1"/>
          <w:marLeft w:val="225"/>
          <w:marRight w:val="0"/>
          <w:marTop w:val="0"/>
          <w:marBottom w:val="0"/>
          <w:divBdr>
            <w:top w:val="none" w:sz="0" w:space="0" w:color="auto"/>
            <w:left w:val="none" w:sz="0" w:space="0" w:color="auto"/>
            <w:bottom w:val="none" w:sz="0" w:space="0" w:color="auto"/>
            <w:right w:val="none" w:sz="0" w:space="0" w:color="auto"/>
          </w:divBdr>
        </w:div>
        <w:div w:id="843974284">
          <w:blockQuote w:val="1"/>
          <w:marLeft w:val="225"/>
          <w:marRight w:val="0"/>
          <w:marTop w:val="0"/>
          <w:marBottom w:val="0"/>
          <w:divBdr>
            <w:top w:val="none" w:sz="0" w:space="0" w:color="auto"/>
            <w:left w:val="none" w:sz="0" w:space="0" w:color="auto"/>
            <w:bottom w:val="none" w:sz="0" w:space="0" w:color="auto"/>
            <w:right w:val="none" w:sz="0" w:space="0" w:color="auto"/>
          </w:divBdr>
        </w:div>
        <w:div w:id="755632765">
          <w:blockQuote w:val="1"/>
          <w:marLeft w:val="225"/>
          <w:marRight w:val="0"/>
          <w:marTop w:val="0"/>
          <w:marBottom w:val="0"/>
          <w:divBdr>
            <w:top w:val="none" w:sz="0" w:space="0" w:color="auto"/>
            <w:left w:val="none" w:sz="0" w:space="0" w:color="auto"/>
            <w:bottom w:val="none" w:sz="0" w:space="0" w:color="auto"/>
            <w:right w:val="none" w:sz="0" w:space="0" w:color="auto"/>
          </w:divBdr>
        </w:div>
        <w:div w:id="1483303379">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259295861">
      <w:bodyDiv w:val="1"/>
      <w:marLeft w:val="0"/>
      <w:marRight w:val="0"/>
      <w:marTop w:val="0"/>
      <w:marBottom w:val="0"/>
      <w:divBdr>
        <w:top w:val="none" w:sz="0" w:space="0" w:color="auto"/>
        <w:left w:val="none" w:sz="0" w:space="0" w:color="auto"/>
        <w:bottom w:val="none" w:sz="0" w:space="0" w:color="auto"/>
        <w:right w:val="none" w:sz="0" w:space="0" w:color="auto"/>
      </w:divBdr>
      <w:divsChild>
        <w:div w:id="1944992213">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363824101">
      <w:bodyDiv w:val="1"/>
      <w:marLeft w:val="0"/>
      <w:marRight w:val="0"/>
      <w:marTop w:val="0"/>
      <w:marBottom w:val="0"/>
      <w:divBdr>
        <w:top w:val="none" w:sz="0" w:space="0" w:color="auto"/>
        <w:left w:val="none" w:sz="0" w:space="0" w:color="auto"/>
        <w:bottom w:val="none" w:sz="0" w:space="0" w:color="auto"/>
        <w:right w:val="none" w:sz="0" w:space="0" w:color="auto"/>
      </w:divBdr>
      <w:divsChild>
        <w:div w:id="1131947747">
          <w:blockQuote w:val="1"/>
          <w:marLeft w:val="225"/>
          <w:marRight w:val="0"/>
          <w:marTop w:val="0"/>
          <w:marBottom w:val="0"/>
          <w:divBdr>
            <w:top w:val="none" w:sz="0" w:space="0" w:color="auto"/>
            <w:left w:val="none" w:sz="0" w:space="0" w:color="auto"/>
            <w:bottom w:val="none" w:sz="0" w:space="0" w:color="auto"/>
            <w:right w:val="none" w:sz="0" w:space="0" w:color="auto"/>
          </w:divBdr>
        </w:div>
        <w:div w:id="1582063765">
          <w:blockQuote w:val="1"/>
          <w:marLeft w:val="225"/>
          <w:marRight w:val="0"/>
          <w:marTop w:val="0"/>
          <w:marBottom w:val="0"/>
          <w:divBdr>
            <w:top w:val="none" w:sz="0" w:space="0" w:color="auto"/>
            <w:left w:val="none" w:sz="0" w:space="0" w:color="auto"/>
            <w:bottom w:val="none" w:sz="0" w:space="0" w:color="auto"/>
            <w:right w:val="none" w:sz="0" w:space="0" w:color="auto"/>
          </w:divBdr>
        </w:div>
        <w:div w:id="1341011043">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650358344">
      <w:bodyDiv w:val="1"/>
      <w:marLeft w:val="0"/>
      <w:marRight w:val="0"/>
      <w:marTop w:val="0"/>
      <w:marBottom w:val="0"/>
      <w:divBdr>
        <w:top w:val="none" w:sz="0" w:space="0" w:color="auto"/>
        <w:left w:val="none" w:sz="0" w:space="0" w:color="auto"/>
        <w:bottom w:val="none" w:sz="0" w:space="0" w:color="auto"/>
        <w:right w:val="none" w:sz="0" w:space="0" w:color="auto"/>
      </w:divBdr>
    </w:div>
    <w:div w:id="1698390873">
      <w:bodyDiv w:val="1"/>
      <w:marLeft w:val="0"/>
      <w:marRight w:val="0"/>
      <w:marTop w:val="0"/>
      <w:marBottom w:val="0"/>
      <w:divBdr>
        <w:top w:val="none" w:sz="0" w:space="0" w:color="auto"/>
        <w:left w:val="none" w:sz="0" w:space="0" w:color="auto"/>
        <w:bottom w:val="none" w:sz="0" w:space="0" w:color="auto"/>
        <w:right w:val="none" w:sz="0" w:space="0" w:color="auto"/>
      </w:divBdr>
      <w:divsChild>
        <w:div w:id="2018841631">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727533054">
      <w:bodyDiv w:val="1"/>
      <w:marLeft w:val="0"/>
      <w:marRight w:val="0"/>
      <w:marTop w:val="0"/>
      <w:marBottom w:val="0"/>
      <w:divBdr>
        <w:top w:val="none" w:sz="0" w:space="0" w:color="auto"/>
        <w:left w:val="none" w:sz="0" w:space="0" w:color="auto"/>
        <w:bottom w:val="none" w:sz="0" w:space="0" w:color="auto"/>
        <w:right w:val="none" w:sz="0" w:space="0" w:color="auto"/>
      </w:divBdr>
    </w:div>
    <w:div w:id="1808935176">
      <w:bodyDiv w:val="1"/>
      <w:marLeft w:val="0"/>
      <w:marRight w:val="0"/>
      <w:marTop w:val="0"/>
      <w:marBottom w:val="0"/>
      <w:divBdr>
        <w:top w:val="none" w:sz="0" w:space="0" w:color="auto"/>
        <w:left w:val="none" w:sz="0" w:space="0" w:color="auto"/>
        <w:bottom w:val="none" w:sz="0" w:space="0" w:color="auto"/>
        <w:right w:val="none" w:sz="0" w:space="0" w:color="auto"/>
      </w:divBdr>
    </w:div>
    <w:div w:id="2070879967">
      <w:bodyDiv w:val="1"/>
      <w:marLeft w:val="0"/>
      <w:marRight w:val="0"/>
      <w:marTop w:val="0"/>
      <w:marBottom w:val="0"/>
      <w:divBdr>
        <w:top w:val="none" w:sz="0" w:space="0" w:color="auto"/>
        <w:left w:val="none" w:sz="0" w:space="0" w:color="auto"/>
        <w:bottom w:val="none" w:sz="0" w:space="0" w:color="auto"/>
        <w:right w:val="none" w:sz="0" w:space="0" w:color="auto"/>
      </w:divBdr>
      <w:divsChild>
        <w:div w:id="927346171">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2121993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s.tomas.vera@codesser.c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ocio.barbieri@codesser.cl" TargetMode="External"/><Relationship Id="rId12" Type="http://schemas.openxmlformats.org/officeDocument/2006/relationships/image" Target="media/image2.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ps.tomas.vera@codesser.cl" TargetMode="External"/><Relationship Id="rId4" Type="http://schemas.openxmlformats.org/officeDocument/2006/relationships/webSettings" Target="webSettings.xml"/><Relationship Id="rId9" Type="http://schemas.openxmlformats.org/officeDocument/2006/relationships/hyperlink" Target="mailto:rocio.barbieri@codesser.c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1936</Words>
  <Characters>10651</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Tomás Vera</dc:creator>
  <cp:keywords/>
  <dc:description/>
  <cp:lastModifiedBy>Rocio Barbieri Morales</cp:lastModifiedBy>
  <cp:revision>2</cp:revision>
  <dcterms:created xsi:type="dcterms:W3CDTF">2026-05-06T13:06:00Z</dcterms:created>
  <dcterms:modified xsi:type="dcterms:W3CDTF">2026-05-06T13:06:00Z</dcterms:modified>
</cp:coreProperties>
</file>